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212CD0" w14:textId="77777777" w:rsidR="00703E4E" w:rsidRPr="00A64B3A" w:rsidRDefault="00703E4E" w:rsidP="00703E4E">
      <w:pPr>
        <w:spacing w:after="0" w:line="240" w:lineRule="auto"/>
        <w:jc w:val="both"/>
        <w:rPr>
          <w:rFonts w:cstheme="minorHAnsi"/>
          <w:sz w:val="24"/>
          <w:szCs w:val="24"/>
        </w:rPr>
        <w:sectPr w:rsidR="00703E4E" w:rsidRPr="00A64B3A" w:rsidSect="00072229">
          <w:headerReference w:type="default" r:id="rId8"/>
          <w:footerReference w:type="default" r:id="rId9"/>
          <w:pgSz w:w="12240" w:h="15840"/>
          <w:pgMar w:top="0" w:right="0" w:bottom="0" w:left="0" w:header="0" w:footer="0" w:gutter="0"/>
          <w:cols w:space="708"/>
          <w:titlePg/>
          <w:docGrid w:linePitch="360"/>
        </w:sectPr>
      </w:pPr>
      <w:r w:rsidRPr="005C7CBE">
        <w:rPr>
          <w:rFonts w:cstheme="minorHAnsi"/>
          <w:noProof/>
          <w:sz w:val="24"/>
          <w:szCs w:val="24"/>
          <w:lang w:val="es-CO" w:eastAsia="es-CO"/>
        </w:rPr>
        <mc:AlternateContent>
          <mc:Choice Requires="wps">
            <w:drawing>
              <wp:anchor distT="45720" distB="45720" distL="114300" distR="114300" simplePos="0" relativeHeight="251659264" behindDoc="0" locked="0" layoutInCell="1" allowOverlap="1" wp14:anchorId="56CDAE32" wp14:editId="5B9E1042">
                <wp:simplePos x="0" y="0"/>
                <wp:positionH relativeFrom="margin">
                  <wp:align>right</wp:align>
                </wp:positionH>
                <wp:positionV relativeFrom="paragraph">
                  <wp:posOffset>0</wp:posOffset>
                </wp:positionV>
                <wp:extent cx="7724775" cy="1002982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10029825"/>
                        </a:xfrm>
                        <a:prstGeom prst="rect">
                          <a:avLst/>
                        </a:prstGeom>
                        <a:solidFill>
                          <a:srgbClr val="FFFFFF"/>
                        </a:solidFill>
                        <a:ln w="9525">
                          <a:noFill/>
                          <a:miter lim="800000"/>
                          <a:headEnd/>
                          <a:tailEnd/>
                        </a:ln>
                      </wps:spPr>
                      <wps:txbx>
                        <w:txbxContent>
                          <w:p w14:paraId="0C1CBFB1" w14:textId="10A036B3" w:rsidR="007231DE" w:rsidRDefault="007231DE" w:rsidP="00C90B78">
                            <w:pPr>
                              <w:ind w:left="-142"/>
                            </w:pPr>
                            <w:r>
                              <w:rPr>
                                <w:noProof/>
                                <w:lang w:val="es-CO" w:eastAsia="es-CO"/>
                              </w:rPr>
                              <w:drawing>
                                <wp:inline distT="0" distB="0" distL="0" distR="0" wp14:anchorId="6D5F385B" wp14:editId="492BDBF7">
                                  <wp:extent cx="7667625" cy="9953625"/>
                                  <wp:effectExtent l="0" t="0" r="9525" b="9525"/>
                                  <wp:docPr id="1034929344" name="Imagen 103492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 (1).jpg"/>
                                          <pic:cNvPicPr/>
                                        </pic:nvPicPr>
                                        <pic:blipFill>
                                          <a:blip r:embed="rId10">
                                            <a:extLst>
                                              <a:ext uri="{28A0092B-C50C-407E-A947-70E740481C1C}">
                                                <a14:useLocalDpi xmlns:a14="http://schemas.microsoft.com/office/drawing/2010/main" val="0"/>
                                              </a:ext>
                                            </a:extLst>
                                          </a:blip>
                                          <a:stretch>
                                            <a:fillRect/>
                                          </a:stretch>
                                        </pic:blipFill>
                                        <pic:spPr>
                                          <a:xfrm>
                                            <a:off x="0" y="0"/>
                                            <a:ext cx="7667625" cy="9953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DAE32" id="_x0000_t202" coordsize="21600,21600" o:spt="202" path="m,l,21600r21600,l21600,xe">
                <v:stroke joinstyle="miter"/>
                <v:path gradientshapeok="t" o:connecttype="rect"/>
              </v:shapetype>
              <v:shape id="Cuadro de texto 2" o:spid="_x0000_s1026" type="#_x0000_t202" style="position:absolute;left:0;text-align:left;margin-left:557.05pt;margin-top:0;width:608.25pt;height:789.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" stroked="f">
                <v:textbox>
                  <w:txbxContent>
                    <w:p w14:paraId="0C1CBFB1" w14:textId="10A036B3" w:rsidR="007231DE" w:rsidRDefault="007231DE" w:rsidP="00C90B78">
                      <w:pPr>
                        <w:ind w:left="-142"/>
                      </w:pPr>
                      <w:r>
                        <w:rPr>
                          <w:noProof/>
                          <w:lang w:val="es-CO" w:eastAsia="es-CO"/>
                        </w:rPr>
                        <w:drawing>
                          <wp:inline distT="0" distB="0" distL="0" distR="0" wp14:anchorId="6D5F385B" wp14:editId="492BDBF7">
                            <wp:extent cx="7667625" cy="9953625"/>
                            <wp:effectExtent l="0" t="0" r="9525" b="9525"/>
                            <wp:docPr id="1034929344" name="Imagen 103492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 (1).jpg"/>
                                    <pic:cNvPicPr/>
                                  </pic:nvPicPr>
                                  <pic:blipFill>
                                    <a:blip r:embed="rId10">
                                      <a:extLst>
                                        <a:ext uri="{28A0092B-C50C-407E-A947-70E740481C1C}">
                                          <a14:useLocalDpi xmlns:a14="http://schemas.microsoft.com/office/drawing/2010/main" val="0"/>
                                        </a:ext>
                                      </a:extLst>
                                    </a:blip>
                                    <a:stretch>
                                      <a:fillRect/>
                                    </a:stretch>
                                  </pic:blipFill>
                                  <pic:spPr>
                                    <a:xfrm>
                                      <a:off x="0" y="0"/>
                                      <a:ext cx="7667625" cy="9953625"/>
                                    </a:xfrm>
                                    <a:prstGeom prst="rect">
                                      <a:avLst/>
                                    </a:prstGeom>
                                  </pic:spPr>
                                </pic:pic>
                              </a:graphicData>
                            </a:graphic>
                          </wp:inline>
                        </w:drawing>
                      </w:r>
                    </w:p>
                  </w:txbxContent>
                </v:textbox>
                <w10:wrap type="square" anchorx="margin"/>
              </v:shape>
            </w:pict>
          </mc:Fallback>
        </mc:AlternateContent>
      </w:r>
    </w:p>
    <w:bookmarkStart w:id="0" w:name="_Toc155858498" w:displacedByCustomXml="next"/>
    <w:bookmarkStart w:id="1" w:name="_Toc125550472" w:displacedByCustomXml="next"/>
    <w:sdt>
      <w:sdtPr>
        <w:rPr>
          <w:rFonts w:ascii="Arial" w:eastAsia="Calibri" w:hAnsi="Arial" w:cs="Arial"/>
          <w:b/>
          <w:color w:val="0000FF"/>
          <w:sz w:val="28"/>
          <w:szCs w:val="28"/>
          <w:lang w:val="es-ES" w:eastAsia="zh-CN"/>
        </w:rPr>
        <w:id w:val="1944032892"/>
        <w:docPartObj>
          <w:docPartGallery w:val="Table of Contents"/>
          <w:docPartUnique/>
        </w:docPartObj>
      </w:sdtPr>
      <w:sdtEndPr>
        <w:rPr>
          <w:bCs/>
          <w:color w:val="00000A"/>
          <w:sz w:val="24"/>
          <w:szCs w:val="24"/>
        </w:rPr>
      </w:sdtEndPr>
      <w:sdtContent>
        <w:p w14:paraId="36B48128" w14:textId="6AAC2603" w:rsidR="00AF6CC5" w:rsidRPr="00AF6CC5" w:rsidRDefault="00AF6CC5" w:rsidP="00AF6CC5">
          <w:pPr>
            <w:pStyle w:val="Ttulo1"/>
            <w:spacing w:before="0"/>
            <w:jc w:val="both"/>
          </w:pPr>
          <w:r>
            <w:rPr>
              <w:rFonts w:ascii="Arial" w:hAnsi="Arial" w:cs="Arial"/>
              <w:b/>
              <w:color w:val="0000FF"/>
              <w:sz w:val="28"/>
              <w:szCs w:val="28"/>
            </w:rPr>
            <w:t xml:space="preserve">Tabla de </w:t>
          </w:r>
          <w:r w:rsidRPr="00AF6CC5">
            <w:rPr>
              <w:rFonts w:ascii="Arial" w:hAnsi="Arial" w:cs="Arial"/>
              <w:b/>
              <w:color w:val="0000FF"/>
              <w:sz w:val="28"/>
              <w:szCs w:val="28"/>
            </w:rPr>
            <w:t>Contenido</w:t>
          </w:r>
          <w:bookmarkEnd w:id="0"/>
        </w:p>
        <w:p w14:paraId="500973E3" w14:textId="77777777" w:rsidR="00AF6CC5" w:rsidRPr="00AF6CC5" w:rsidRDefault="00AF6CC5" w:rsidP="00AF6CC5">
          <w:pPr>
            <w:rPr>
              <w:lang w:val="es-CO" w:eastAsia="en-US"/>
            </w:rPr>
          </w:pPr>
        </w:p>
        <w:p w14:paraId="788B4DB7" w14:textId="7D64D6AA" w:rsidR="00CA3D54" w:rsidRPr="00803ED8" w:rsidRDefault="00AF6CC5" w:rsidP="00803ED8">
          <w:pPr>
            <w:pStyle w:val="TDC1"/>
            <w:rPr>
              <w:kern w:val="2"/>
              <w14:ligatures w14:val="standardContextual"/>
            </w:rPr>
          </w:pPr>
          <w:r w:rsidRPr="00803ED8">
            <w:fldChar w:fldCharType="begin"/>
          </w:r>
          <w:r w:rsidRPr="00803ED8">
            <w:instrText xml:space="preserve"> TOC \o "1-3" \h \z \u </w:instrText>
          </w:r>
          <w:r w:rsidRPr="00803ED8">
            <w:fldChar w:fldCharType="separate"/>
          </w:r>
          <w:hyperlink w:anchor="_Toc155858499" w:history="1">
            <w:r w:rsidR="00CA3D54" w:rsidRPr="00803ED8">
              <w:rPr>
                <w:rStyle w:val="Hipervnculo"/>
              </w:rPr>
              <w:t>Presentación</w:t>
            </w:r>
            <w:r w:rsidR="00CA3D54" w:rsidRPr="00803ED8">
              <w:rPr>
                <w:webHidden/>
              </w:rPr>
              <w:tab/>
            </w:r>
            <w:r w:rsidR="00CA3D54" w:rsidRPr="00803ED8">
              <w:rPr>
                <w:webHidden/>
              </w:rPr>
              <w:fldChar w:fldCharType="begin"/>
            </w:r>
            <w:r w:rsidR="00CA3D54" w:rsidRPr="00803ED8">
              <w:rPr>
                <w:webHidden/>
              </w:rPr>
              <w:instrText xml:space="preserve"> PAGEREF _Toc155858499 \h </w:instrText>
            </w:r>
            <w:r w:rsidR="00CA3D54" w:rsidRPr="00803ED8">
              <w:rPr>
                <w:webHidden/>
              </w:rPr>
            </w:r>
            <w:r w:rsidR="00CA3D54" w:rsidRPr="00803ED8">
              <w:rPr>
                <w:webHidden/>
              </w:rPr>
              <w:fldChar w:fldCharType="separate"/>
            </w:r>
            <w:r w:rsidR="00B858C8">
              <w:rPr>
                <w:webHidden/>
              </w:rPr>
              <w:t>3</w:t>
            </w:r>
            <w:r w:rsidR="00CA3D54" w:rsidRPr="00803ED8">
              <w:rPr>
                <w:webHidden/>
              </w:rPr>
              <w:fldChar w:fldCharType="end"/>
            </w:r>
          </w:hyperlink>
        </w:p>
        <w:p w14:paraId="13315DBE" w14:textId="255CA9F5" w:rsidR="00CA3D54" w:rsidRPr="00CA3D54" w:rsidRDefault="00CA3D54" w:rsidP="00CA3D54">
          <w:pPr>
            <w:pStyle w:val="TDC2"/>
            <w:spacing w:line="360" w:lineRule="auto"/>
            <w:rPr>
              <w:rFonts w:ascii="Arial" w:hAnsi="Arial" w:cs="Arial"/>
              <w:noProof/>
              <w:kern w:val="2"/>
              <w:sz w:val="24"/>
              <w:szCs w:val="24"/>
              <w14:ligatures w14:val="standardContextual"/>
            </w:rPr>
          </w:pPr>
          <w:hyperlink w:anchor="_Toc155858500" w:history="1">
            <w:r w:rsidRPr="00CA3D54">
              <w:rPr>
                <w:rStyle w:val="Hipervnculo"/>
                <w:rFonts w:ascii="Arial" w:hAnsi="Arial" w:cs="Arial"/>
                <w:noProof/>
                <w:sz w:val="24"/>
                <w:szCs w:val="24"/>
              </w:rPr>
              <w:t>1.</w:t>
            </w:r>
            <w:r w:rsidRPr="00CA3D54">
              <w:rPr>
                <w:rFonts w:ascii="Arial" w:hAnsi="Arial" w:cs="Arial"/>
                <w:noProof/>
                <w:kern w:val="2"/>
                <w:sz w:val="24"/>
                <w:szCs w:val="24"/>
                <w14:ligatures w14:val="standardContextual"/>
              </w:rPr>
              <w:tab/>
            </w:r>
            <w:r w:rsidRPr="00CA3D54">
              <w:rPr>
                <w:rStyle w:val="Hipervnculo"/>
                <w:rFonts w:ascii="Arial" w:hAnsi="Arial" w:cs="Arial"/>
                <w:noProof/>
                <w:sz w:val="24"/>
                <w:szCs w:val="24"/>
              </w:rPr>
              <w:t>Aprestamiento Y Diseño</w:t>
            </w:r>
            <w:r w:rsidRPr="00CA3D54">
              <w:rPr>
                <w:rFonts w:ascii="Arial" w:hAnsi="Arial" w:cs="Arial"/>
                <w:noProof/>
                <w:webHidden/>
                <w:sz w:val="24"/>
                <w:szCs w:val="24"/>
              </w:rPr>
              <w:tab/>
            </w:r>
            <w:r w:rsidRPr="00CA3D54">
              <w:rPr>
                <w:rFonts w:ascii="Arial" w:hAnsi="Arial" w:cs="Arial"/>
                <w:noProof/>
                <w:webHidden/>
                <w:sz w:val="24"/>
                <w:szCs w:val="24"/>
              </w:rPr>
              <w:fldChar w:fldCharType="begin"/>
            </w:r>
            <w:r w:rsidRPr="00CA3D54">
              <w:rPr>
                <w:rFonts w:ascii="Arial" w:hAnsi="Arial" w:cs="Arial"/>
                <w:noProof/>
                <w:webHidden/>
                <w:sz w:val="24"/>
                <w:szCs w:val="24"/>
              </w:rPr>
              <w:instrText xml:space="preserve"> PAGEREF _Toc155858500 \h </w:instrText>
            </w:r>
            <w:r w:rsidRPr="00CA3D54">
              <w:rPr>
                <w:rFonts w:ascii="Arial" w:hAnsi="Arial" w:cs="Arial"/>
                <w:noProof/>
                <w:webHidden/>
                <w:sz w:val="24"/>
                <w:szCs w:val="24"/>
              </w:rPr>
            </w:r>
            <w:r w:rsidRPr="00CA3D54">
              <w:rPr>
                <w:rFonts w:ascii="Arial" w:hAnsi="Arial" w:cs="Arial"/>
                <w:noProof/>
                <w:webHidden/>
                <w:sz w:val="24"/>
                <w:szCs w:val="24"/>
              </w:rPr>
              <w:fldChar w:fldCharType="separate"/>
            </w:r>
            <w:r w:rsidR="00B858C8">
              <w:rPr>
                <w:rFonts w:ascii="Arial" w:hAnsi="Arial" w:cs="Arial"/>
                <w:noProof/>
                <w:webHidden/>
                <w:sz w:val="24"/>
                <w:szCs w:val="24"/>
              </w:rPr>
              <w:t>6</w:t>
            </w:r>
            <w:r w:rsidRPr="00CA3D54">
              <w:rPr>
                <w:rFonts w:ascii="Arial" w:hAnsi="Arial" w:cs="Arial"/>
                <w:noProof/>
                <w:webHidden/>
                <w:sz w:val="24"/>
                <w:szCs w:val="24"/>
              </w:rPr>
              <w:fldChar w:fldCharType="end"/>
            </w:r>
          </w:hyperlink>
        </w:p>
        <w:p w14:paraId="67E60A07" w14:textId="29DE1621" w:rsidR="00CA3D54" w:rsidRPr="00CA3D54" w:rsidRDefault="00CA3D54" w:rsidP="00CA3D54">
          <w:pPr>
            <w:pStyle w:val="TDC2"/>
            <w:spacing w:line="360" w:lineRule="auto"/>
            <w:rPr>
              <w:rFonts w:ascii="Arial" w:hAnsi="Arial" w:cs="Arial"/>
              <w:noProof/>
              <w:kern w:val="2"/>
              <w:sz w:val="24"/>
              <w:szCs w:val="24"/>
              <w14:ligatures w14:val="standardContextual"/>
            </w:rPr>
          </w:pPr>
          <w:hyperlink w:anchor="_Toc155858501" w:history="1">
            <w:r w:rsidRPr="00CA3D54">
              <w:rPr>
                <w:rStyle w:val="Hipervnculo"/>
                <w:rFonts w:ascii="Arial" w:hAnsi="Arial" w:cs="Arial"/>
                <w:noProof/>
                <w:sz w:val="24"/>
                <w:szCs w:val="24"/>
              </w:rPr>
              <w:t>2.</w:t>
            </w:r>
            <w:r w:rsidRPr="00CA3D54">
              <w:rPr>
                <w:rFonts w:ascii="Arial" w:hAnsi="Arial" w:cs="Arial"/>
                <w:noProof/>
                <w:kern w:val="2"/>
                <w:sz w:val="24"/>
                <w:szCs w:val="24"/>
                <w14:ligatures w14:val="standardContextual"/>
              </w:rPr>
              <w:tab/>
            </w:r>
            <w:r w:rsidRPr="00CA3D54">
              <w:rPr>
                <w:rStyle w:val="Hipervnculo"/>
                <w:rFonts w:ascii="Arial" w:hAnsi="Arial" w:cs="Arial"/>
                <w:noProof/>
                <w:sz w:val="24"/>
                <w:szCs w:val="24"/>
              </w:rPr>
              <w:t>Etapa De Preparación</w:t>
            </w:r>
            <w:r w:rsidRPr="00CA3D54">
              <w:rPr>
                <w:rFonts w:ascii="Arial" w:hAnsi="Arial" w:cs="Arial"/>
                <w:noProof/>
                <w:webHidden/>
                <w:sz w:val="24"/>
                <w:szCs w:val="24"/>
              </w:rPr>
              <w:tab/>
            </w:r>
            <w:r w:rsidRPr="00CA3D54">
              <w:rPr>
                <w:rFonts w:ascii="Arial" w:hAnsi="Arial" w:cs="Arial"/>
                <w:noProof/>
                <w:webHidden/>
                <w:sz w:val="24"/>
                <w:szCs w:val="24"/>
              </w:rPr>
              <w:fldChar w:fldCharType="begin"/>
            </w:r>
            <w:r w:rsidRPr="00CA3D54">
              <w:rPr>
                <w:rFonts w:ascii="Arial" w:hAnsi="Arial" w:cs="Arial"/>
                <w:noProof/>
                <w:webHidden/>
                <w:sz w:val="24"/>
                <w:szCs w:val="24"/>
              </w:rPr>
              <w:instrText xml:space="preserve"> PAGEREF _Toc155858501 \h </w:instrText>
            </w:r>
            <w:r w:rsidRPr="00CA3D54">
              <w:rPr>
                <w:rFonts w:ascii="Arial" w:hAnsi="Arial" w:cs="Arial"/>
                <w:noProof/>
                <w:webHidden/>
                <w:sz w:val="24"/>
                <w:szCs w:val="24"/>
              </w:rPr>
            </w:r>
            <w:r w:rsidRPr="00CA3D54">
              <w:rPr>
                <w:rFonts w:ascii="Arial" w:hAnsi="Arial" w:cs="Arial"/>
                <w:noProof/>
                <w:webHidden/>
                <w:sz w:val="24"/>
                <w:szCs w:val="24"/>
              </w:rPr>
              <w:fldChar w:fldCharType="separate"/>
            </w:r>
            <w:r w:rsidR="00B858C8">
              <w:rPr>
                <w:rFonts w:ascii="Arial" w:hAnsi="Arial" w:cs="Arial"/>
                <w:noProof/>
                <w:webHidden/>
                <w:sz w:val="24"/>
                <w:szCs w:val="24"/>
              </w:rPr>
              <w:t>9</w:t>
            </w:r>
            <w:r w:rsidRPr="00CA3D54">
              <w:rPr>
                <w:rFonts w:ascii="Arial" w:hAnsi="Arial" w:cs="Arial"/>
                <w:noProof/>
                <w:webHidden/>
                <w:sz w:val="24"/>
                <w:szCs w:val="24"/>
              </w:rPr>
              <w:fldChar w:fldCharType="end"/>
            </w:r>
          </w:hyperlink>
        </w:p>
        <w:p w14:paraId="7F1B9DBC" w14:textId="52B92ED4" w:rsidR="00CA3D54" w:rsidRPr="00CA3D54" w:rsidRDefault="00CA3D54" w:rsidP="00CA3D54">
          <w:pPr>
            <w:pStyle w:val="TDC2"/>
            <w:spacing w:line="360" w:lineRule="auto"/>
            <w:rPr>
              <w:rFonts w:ascii="Arial" w:hAnsi="Arial" w:cs="Arial"/>
              <w:noProof/>
              <w:kern w:val="2"/>
              <w:sz w:val="24"/>
              <w:szCs w:val="24"/>
              <w14:ligatures w14:val="standardContextual"/>
            </w:rPr>
          </w:pPr>
          <w:hyperlink w:anchor="_Toc155858502" w:history="1">
            <w:r w:rsidRPr="00CA3D54">
              <w:rPr>
                <w:rStyle w:val="Hipervnculo"/>
                <w:rFonts w:ascii="Arial" w:hAnsi="Arial" w:cs="Arial"/>
                <w:noProof/>
                <w:sz w:val="24"/>
                <w:szCs w:val="24"/>
              </w:rPr>
              <w:t>3.</w:t>
            </w:r>
            <w:r w:rsidRPr="00CA3D54">
              <w:rPr>
                <w:rFonts w:ascii="Arial" w:hAnsi="Arial" w:cs="Arial"/>
                <w:noProof/>
                <w:kern w:val="2"/>
                <w:sz w:val="24"/>
                <w:szCs w:val="24"/>
                <w14:ligatures w14:val="standardContextual"/>
              </w:rPr>
              <w:tab/>
            </w:r>
            <w:r w:rsidRPr="00CA3D54">
              <w:rPr>
                <w:rStyle w:val="Hipervnculo"/>
                <w:rFonts w:ascii="Arial" w:hAnsi="Arial" w:cs="Arial"/>
                <w:noProof/>
                <w:sz w:val="24"/>
                <w:szCs w:val="24"/>
              </w:rPr>
              <w:t>Ejecución De Los Espacios De Interacción Con La Ciudadanía</w:t>
            </w:r>
            <w:r w:rsidRPr="00CA3D54">
              <w:rPr>
                <w:rFonts w:ascii="Arial" w:hAnsi="Arial" w:cs="Arial"/>
                <w:noProof/>
                <w:webHidden/>
                <w:sz w:val="24"/>
                <w:szCs w:val="24"/>
              </w:rPr>
              <w:tab/>
            </w:r>
            <w:r w:rsidRPr="00CA3D54">
              <w:rPr>
                <w:rFonts w:ascii="Arial" w:hAnsi="Arial" w:cs="Arial"/>
                <w:noProof/>
                <w:webHidden/>
                <w:sz w:val="24"/>
                <w:szCs w:val="24"/>
              </w:rPr>
              <w:fldChar w:fldCharType="begin"/>
            </w:r>
            <w:r w:rsidRPr="00CA3D54">
              <w:rPr>
                <w:rFonts w:ascii="Arial" w:hAnsi="Arial" w:cs="Arial"/>
                <w:noProof/>
                <w:webHidden/>
                <w:sz w:val="24"/>
                <w:szCs w:val="24"/>
              </w:rPr>
              <w:instrText xml:space="preserve"> PAGEREF _Toc155858502 \h </w:instrText>
            </w:r>
            <w:r w:rsidRPr="00CA3D54">
              <w:rPr>
                <w:rFonts w:ascii="Arial" w:hAnsi="Arial" w:cs="Arial"/>
                <w:noProof/>
                <w:webHidden/>
                <w:sz w:val="24"/>
                <w:szCs w:val="24"/>
              </w:rPr>
            </w:r>
            <w:r w:rsidRPr="00CA3D54">
              <w:rPr>
                <w:rFonts w:ascii="Arial" w:hAnsi="Arial" w:cs="Arial"/>
                <w:noProof/>
                <w:webHidden/>
                <w:sz w:val="24"/>
                <w:szCs w:val="24"/>
              </w:rPr>
              <w:fldChar w:fldCharType="separate"/>
            </w:r>
            <w:r w:rsidR="00B858C8">
              <w:rPr>
                <w:rFonts w:ascii="Arial" w:hAnsi="Arial" w:cs="Arial"/>
                <w:noProof/>
                <w:webHidden/>
                <w:sz w:val="24"/>
                <w:szCs w:val="24"/>
              </w:rPr>
              <w:t>14</w:t>
            </w:r>
            <w:r w:rsidRPr="00CA3D54">
              <w:rPr>
                <w:rFonts w:ascii="Arial" w:hAnsi="Arial" w:cs="Arial"/>
                <w:noProof/>
                <w:webHidden/>
                <w:sz w:val="24"/>
                <w:szCs w:val="24"/>
              </w:rPr>
              <w:fldChar w:fldCharType="end"/>
            </w:r>
          </w:hyperlink>
        </w:p>
        <w:p w14:paraId="617F246A" w14:textId="158B6EBC" w:rsidR="00CA3D54" w:rsidRPr="00CA3D54" w:rsidRDefault="00CA3D54" w:rsidP="00CA3D54">
          <w:pPr>
            <w:pStyle w:val="TDC3"/>
            <w:tabs>
              <w:tab w:val="left" w:pos="960"/>
              <w:tab w:val="right" w:leader="dot" w:pos="8828"/>
            </w:tabs>
            <w:spacing w:line="360" w:lineRule="auto"/>
            <w:rPr>
              <w:rFonts w:ascii="Arial" w:eastAsiaTheme="minorEastAsia" w:hAnsi="Arial" w:cs="Arial"/>
              <w:noProof/>
              <w:color w:val="auto"/>
              <w:kern w:val="2"/>
              <w:sz w:val="24"/>
              <w:szCs w:val="24"/>
              <w:lang w:val="es-CO" w:eastAsia="es-CO"/>
              <w14:ligatures w14:val="standardContextual"/>
            </w:rPr>
          </w:pPr>
          <w:hyperlink w:anchor="_Toc155858503" w:history="1">
            <w:r w:rsidRPr="00CA3D54">
              <w:rPr>
                <w:rStyle w:val="Hipervnculo"/>
                <w:rFonts w:ascii="Arial" w:hAnsi="Arial" w:cs="Arial"/>
                <w:noProof/>
                <w:sz w:val="24"/>
                <w:szCs w:val="24"/>
              </w:rPr>
              <w:t>3.1</w:t>
            </w:r>
            <w:r w:rsidRPr="00CA3D54">
              <w:rPr>
                <w:rFonts w:ascii="Arial" w:eastAsiaTheme="minorEastAsia" w:hAnsi="Arial" w:cs="Arial"/>
                <w:noProof/>
                <w:color w:val="auto"/>
                <w:kern w:val="2"/>
                <w:sz w:val="24"/>
                <w:szCs w:val="24"/>
                <w:lang w:val="es-CO" w:eastAsia="es-CO"/>
                <w14:ligatures w14:val="standardContextual"/>
              </w:rPr>
              <w:tab/>
            </w:r>
            <w:r w:rsidRPr="00CA3D54">
              <w:rPr>
                <w:rStyle w:val="Hipervnculo"/>
                <w:rFonts w:ascii="Arial" w:hAnsi="Arial" w:cs="Arial"/>
                <w:noProof/>
                <w:sz w:val="24"/>
                <w:szCs w:val="24"/>
              </w:rPr>
              <w:t>Generación Y Divulgación De Información Permanente.</w:t>
            </w:r>
            <w:r w:rsidRPr="00CA3D54">
              <w:rPr>
                <w:rFonts w:ascii="Arial" w:hAnsi="Arial" w:cs="Arial"/>
                <w:noProof/>
                <w:webHidden/>
                <w:sz w:val="24"/>
                <w:szCs w:val="24"/>
              </w:rPr>
              <w:tab/>
            </w:r>
            <w:r w:rsidRPr="00CA3D54">
              <w:rPr>
                <w:rFonts w:ascii="Arial" w:hAnsi="Arial" w:cs="Arial"/>
                <w:noProof/>
                <w:webHidden/>
                <w:sz w:val="24"/>
                <w:szCs w:val="24"/>
              </w:rPr>
              <w:fldChar w:fldCharType="begin"/>
            </w:r>
            <w:r w:rsidRPr="00CA3D54">
              <w:rPr>
                <w:rFonts w:ascii="Arial" w:hAnsi="Arial" w:cs="Arial"/>
                <w:noProof/>
                <w:webHidden/>
                <w:sz w:val="24"/>
                <w:szCs w:val="24"/>
              </w:rPr>
              <w:instrText xml:space="preserve"> PAGEREF _Toc155858503 \h </w:instrText>
            </w:r>
            <w:r w:rsidRPr="00CA3D54">
              <w:rPr>
                <w:rFonts w:ascii="Arial" w:hAnsi="Arial" w:cs="Arial"/>
                <w:noProof/>
                <w:webHidden/>
                <w:sz w:val="24"/>
                <w:szCs w:val="24"/>
              </w:rPr>
            </w:r>
            <w:r w:rsidRPr="00CA3D54">
              <w:rPr>
                <w:rFonts w:ascii="Arial" w:hAnsi="Arial" w:cs="Arial"/>
                <w:noProof/>
                <w:webHidden/>
                <w:sz w:val="24"/>
                <w:szCs w:val="24"/>
              </w:rPr>
              <w:fldChar w:fldCharType="separate"/>
            </w:r>
            <w:r w:rsidR="00B858C8">
              <w:rPr>
                <w:rFonts w:ascii="Arial" w:hAnsi="Arial" w:cs="Arial"/>
                <w:noProof/>
                <w:webHidden/>
                <w:sz w:val="24"/>
                <w:szCs w:val="24"/>
              </w:rPr>
              <w:t>14</w:t>
            </w:r>
            <w:r w:rsidRPr="00CA3D54">
              <w:rPr>
                <w:rFonts w:ascii="Arial" w:hAnsi="Arial" w:cs="Arial"/>
                <w:noProof/>
                <w:webHidden/>
                <w:sz w:val="24"/>
                <w:szCs w:val="24"/>
              </w:rPr>
              <w:fldChar w:fldCharType="end"/>
            </w:r>
          </w:hyperlink>
        </w:p>
        <w:p w14:paraId="65A4DEBB" w14:textId="780ED01D" w:rsidR="00CA3D54" w:rsidRPr="00CA3D54" w:rsidRDefault="00CA3D54" w:rsidP="00CA3D54">
          <w:pPr>
            <w:pStyle w:val="TDC3"/>
            <w:tabs>
              <w:tab w:val="left" w:pos="960"/>
              <w:tab w:val="right" w:leader="dot" w:pos="8828"/>
            </w:tabs>
            <w:spacing w:line="360" w:lineRule="auto"/>
            <w:rPr>
              <w:rFonts w:ascii="Arial" w:eastAsiaTheme="minorEastAsia" w:hAnsi="Arial" w:cs="Arial"/>
              <w:noProof/>
              <w:color w:val="auto"/>
              <w:kern w:val="2"/>
              <w:sz w:val="24"/>
              <w:szCs w:val="24"/>
              <w:lang w:val="es-CO" w:eastAsia="es-CO"/>
              <w14:ligatures w14:val="standardContextual"/>
            </w:rPr>
          </w:pPr>
          <w:hyperlink w:anchor="_Toc155858504" w:history="1">
            <w:r w:rsidRPr="00CA3D54">
              <w:rPr>
                <w:rStyle w:val="Hipervnculo"/>
                <w:rFonts w:ascii="Arial" w:hAnsi="Arial" w:cs="Arial"/>
                <w:noProof/>
                <w:sz w:val="24"/>
                <w:szCs w:val="24"/>
              </w:rPr>
              <w:t>3.2</w:t>
            </w:r>
            <w:r w:rsidRPr="00CA3D54">
              <w:rPr>
                <w:rFonts w:ascii="Arial" w:eastAsiaTheme="minorEastAsia" w:hAnsi="Arial" w:cs="Arial"/>
                <w:noProof/>
                <w:color w:val="auto"/>
                <w:kern w:val="2"/>
                <w:sz w:val="24"/>
                <w:szCs w:val="24"/>
                <w:lang w:val="es-CO" w:eastAsia="es-CO"/>
                <w14:ligatures w14:val="standardContextual"/>
              </w:rPr>
              <w:tab/>
            </w:r>
            <w:r w:rsidRPr="00CA3D54">
              <w:rPr>
                <w:rStyle w:val="Hipervnculo"/>
                <w:rFonts w:ascii="Arial" w:hAnsi="Arial" w:cs="Arial"/>
                <w:noProof/>
                <w:sz w:val="24"/>
                <w:szCs w:val="24"/>
              </w:rPr>
              <w:t>Rendición De Cuentas De La Administración Distrital.</w:t>
            </w:r>
            <w:r w:rsidRPr="00CA3D54">
              <w:rPr>
                <w:rFonts w:ascii="Arial" w:hAnsi="Arial" w:cs="Arial"/>
                <w:noProof/>
                <w:webHidden/>
                <w:sz w:val="24"/>
                <w:szCs w:val="24"/>
              </w:rPr>
              <w:tab/>
            </w:r>
            <w:r w:rsidRPr="00CA3D54">
              <w:rPr>
                <w:rFonts w:ascii="Arial" w:hAnsi="Arial" w:cs="Arial"/>
                <w:noProof/>
                <w:webHidden/>
                <w:sz w:val="24"/>
                <w:szCs w:val="24"/>
              </w:rPr>
              <w:fldChar w:fldCharType="begin"/>
            </w:r>
            <w:r w:rsidRPr="00CA3D54">
              <w:rPr>
                <w:rFonts w:ascii="Arial" w:hAnsi="Arial" w:cs="Arial"/>
                <w:noProof/>
                <w:webHidden/>
                <w:sz w:val="24"/>
                <w:szCs w:val="24"/>
              </w:rPr>
              <w:instrText xml:space="preserve"> PAGEREF _Toc155858504 \h </w:instrText>
            </w:r>
            <w:r w:rsidRPr="00CA3D54">
              <w:rPr>
                <w:rFonts w:ascii="Arial" w:hAnsi="Arial" w:cs="Arial"/>
                <w:noProof/>
                <w:webHidden/>
                <w:sz w:val="24"/>
                <w:szCs w:val="24"/>
              </w:rPr>
            </w:r>
            <w:r w:rsidRPr="00CA3D54">
              <w:rPr>
                <w:rFonts w:ascii="Arial" w:hAnsi="Arial" w:cs="Arial"/>
                <w:noProof/>
                <w:webHidden/>
                <w:sz w:val="24"/>
                <w:szCs w:val="24"/>
              </w:rPr>
              <w:fldChar w:fldCharType="separate"/>
            </w:r>
            <w:r w:rsidR="00B858C8">
              <w:rPr>
                <w:rFonts w:ascii="Arial" w:hAnsi="Arial" w:cs="Arial"/>
                <w:noProof/>
                <w:webHidden/>
                <w:sz w:val="24"/>
                <w:szCs w:val="24"/>
              </w:rPr>
              <w:t>16</w:t>
            </w:r>
            <w:r w:rsidRPr="00CA3D54">
              <w:rPr>
                <w:rFonts w:ascii="Arial" w:hAnsi="Arial" w:cs="Arial"/>
                <w:noProof/>
                <w:webHidden/>
                <w:sz w:val="24"/>
                <w:szCs w:val="24"/>
              </w:rPr>
              <w:fldChar w:fldCharType="end"/>
            </w:r>
          </w:hyperlink>
        </w:p>
        <w:p w14:paraId="01019F2D" w14:textId="66782F40" w:rsidR="00CA3D54" w:rsidRPr="00CA3D54" w:rsidRDefault="00CA3D54" w:rsidP="00CA3D54">
          <w:pPr>
            <w:pStyle w:val="TDC3"/>
            <w:tabs>
              <w:tab w:val="left" w:pos="960"/>
              <w:tab w:val="right" w:leader="dot" w:pos="8828"/>
            </w:tabs>
            <w:spacing w:line="360" w:lineRule="auto"/>
            <w:rPr>
              <w:rFonts w:ascii="Arial" w:eastAsiaTheme="minorEastAsia" w:hAnsi="Arial" w:cs="Arial"/>
              <w:noProof/>
              <w:color w:val="auto"/>
              <w:kern w:val="2"/>
              <w:sz w:val="24"/>
              <w:szCs w:val="24"/>
              <w:lang w:val="es-CO" w:eastAsia="es-CO"/>
              <w14:ligatures w14:val="standardContextual"/>
            </w:rPr>
          </w:pPr>
          <w:hyperlink w:anchor="_Toc155858505" w:history="1">
            <w:r w:rsidRPr="00CA3D54">
              <w:rPr>
                <w:rStyle w:val="Hipervnculo"/>
                <w:rFonts w:ascii="Arial" w:hAnsi="Arial" w:cs="Arial"/>
                <w:noProof/>
                <w:sz w:val="24"/>
                <w:szCs w:val="24"/>
              </w:rPr>
              <w:t>3.3</w:t>
            </w:r>
            <w:r w:rsidRPr="00CA3D54">
              <w:rPr>
                <w:rFonts w:ascii="Arial" w:eastAsiaTheme="minorEastAsia" w:hAnsi="Arial" w:cs="Arial"/>
                <w:noProof/>
                <w:color w:val="auto"/>
                <w:kern w:val="2"/>
                <w:sz w:val="24"/>
                <w:szCs w:val="24"/>
                <w:lang w:val="es-CO" w:eastAsia="es-CO"/>
                <w14:ligatures w14:val="standardContextual"/>
              </w:rPr>
              <w:tab/>
            </w:r>
            <w:r w:rsidRPr="00CA3D54">
              <w:rPr>
                <w:rStyle w:val="Hipervnculo"/>
                <w:rFonts w:ascii="Arial" w:hAnsi="Arial" w:cs="Arial"/>
                <w:noProof/>
                <w:sz w:val="24"/>
                <w:szCs w:val="24"/>
              </w:rPr>
              <w:t>Audiencia Pública Y Dialogo Ciudadano.</w:t>
            </w:r>
            <w:r w:rsidRPr="00CA3D54">
              <w:rPr>
                <w:rFonts w:ascii="Arial" w:hAnsi="Arial" w:cs="Arial"/>
                <w:noProof/>
                <w:webHidden/>
                <w:sz w:val="24"/>
                <w:szCs w:val="24"/>
              </w:rPr>
              <w:tab/>
            </w:r>
            <w:r w:rsidRPr="00CA3D54">
              <w:rPr>
                <w:rFonts w:ascii="Arial" w:hAnsi="Arial" w:cs="Arial"/>
                <w:noProof/>
                <w:webHidden/>
                <w:sz w:val="24"/>
                <w:szCs w:val="24"/>
              </w:rPr>
              <w:fldChar w:fldCharType="begin"/>
            </w:r>
            <w:r w:rsidRPr="00CA3D54">
              <w:rPr>
                <w:rFonts w:ascii="Arial" w:hAnsi="Arial" w:cs="Arial"/>
                <w:noProof/>
                <w:webHidden/>
                <w:sz w:val="24"/>
                <w:szCs w:val="24"/>
              </w:rPr>
              <w:instrText xml:space="preserve"> PAGEREF _Toc155858505 \h </w:instrText>
            </w:r>
            <w:r w:rsidRPr="00CA3D54">
              <w:rPr>
                <w:rFonts w:ascii="Arial" w:hAnsi="Arial" w:cs="Arial"/>
                <w:noProof/>
                <w:webHidden/>
                <w:sz w:val="24"/>
                <w:szCs w:val="24"/>
              </w:rPr>
            </w:r>
            <w:r w:rsidRPr="00CA3D54">
              <w:rPr>
                <w:rFonts w:ascii="Arial" w:hAnsi="Arial" w:cs="Arial"/>
                <w:noProof/>
                <w:webHidden/>
                <w:sz w:val="24"/>
                <w:szCs w:val="24"/>
              </w:rPr>
              <w:fldChar w:fldCharType="separate"/>
            </w:r>
            <w:r w:rsidR="00B858C8">
              <w:rPr>
                <w:rFonts w:ascii="Arial" w:hAnsi="Arial" w:cs="Arial"/>
                <w:noProof/>
                <w:webHidden/>
                <w:sz w:val="24"/>
                <w:szCs w:val="24"/>
              </w:rPr>
              <w:t>16</w:t>
            </w:r>
            <w:r w:rsidRPr="00CA3D54">
              <w:rPr>
                <w:rFonts w:ascii="Arial" w:hAnsi="Arial" w:cs="Arial"/>
                <w:noProof/>
                <w:webHidden/>
                <w:sz w:val="24"/>
                <w:szCs w:val="24"/>
              </w:rPr>
              <w:fldChar w:fldCharType="end"/>
            </w:r>
          </w:hyperlink>
        </w:p>
        <w:p w14:paraId="364442C3" w14:textId="0A20D498" w:rsidR="00CA3D54" w:rsidRPr="00CA3D54" w:rsidRDefault="00CA3D54" w:rsidP="00CA3D54">
          <w:pPr>
            <w:pStyle w:val="TDC3"/>
            <w:tabs>
              <w:tab w:val="left" w:pos="960"/>
              <w:tab w:val="right" w:leader="dot" w:pos="8828"/>
            </w:tabs>
            <w:spacing w:line="360" w:lineRule="auto"/>
            <w:rPr>
              <w:rFonts w:ascii="Arial" w:eastAsiaTheme="minorEastAsia" w:hAnsi="Arial" w:cs="Arial"/>
              <w:noProof/>
              <w:color w:val="auto"/>
              <w:kern w:val="2"/>
              <w:sz w:val="24"/>
              <w:szCs w:val="24"/>
              <w:lang w:val="es-CO" w:eastAsia="es-CO"/>
              <w14:ligatures w14:val="standardContextual"/>
            </w:rPr>
          </w:pPr>
          <w:hyperlink w:anchor="_Toc155858506" w:history="1">
            <w:r w:rsidRPr="00CA3D54">
              <w:rPr>
                <w:rStyle w:val="Hipervnculo"/>
                <w:rFonts w:ascii="Arial" w:hAnsi="Arial" w:cs="Arial"/>
                <w:noProof/>
                <w:sz w:val="24"/>
                <w:szCs w:val="24"/>
              </w:rPr>
              <w:t>3.4</w:t>
            </w:r>
            <w:r w:rsidRPr="00CA3D54">
              <w:rPr>
                <w:rFonts w:ascii="Arial" w:eastAsiaTheme="minorEastAsia" w:hAnsi="Arial" w:cs="Arial"/>
                <w:noProof/>
                <w:color w:val="auto"/>
                <w:kern w:val="2"/>
                <w:sz w:val="24"/>
                <w:szCs w:val="24"/>
                <w:lang w:val="es-CO" w:eastAsia="es-CO"/>
                <w14:ligatures w14:val="standardContextual"/>
              </w:rPr>
              <w:tab/>
            </w:r>
            <w:r w:rsidRPr="00CA3D54">
              <w:rPr>
                <w:rStyle w:val="Hipervnculo"/>
                <w:rFonts w:ascii="Arial" w:hAnsi="Arial" w:cs="Arial"/>
                <w:noProof/>
                <w:sz w:val="24"/>
                <w:szCs w:val="24"/>
              </w:rPr>
              <w:t>Diálogos Focalizados.</w:t>
            </w:r>
            <w:r w:rsidRPr="00CA3D54">
              <w:rPr>
                <w:rFonts w:ascii="Arial" w:hAnsi="Arial" w:cs="Arial"/>
                <w:noProof/>
                <w:webHidden/>
                <w:sz w:val="24"/>
                <w:szCs w:val="24"/>
              </w:rPr>
              <w:tab/>
            </w:r>
            <w:r w:rsidRPr="00CA3D54">
              <w:rPr>
                <w:rFonts w:ascii="Arial" w:hAnsi="Arial" w:cs="Arial"/>
                <w:noProof/>
                <w:webHidden/>
                <w:sz w:val="24"/>
                <w:szCs w:val="24"/>
              </w:rPr>
              <w:fldChar w:fldCharType="begin"/>
            </w:r>
            <w:r w:rsidRPr="00CA3D54">
              <w:rPr>
                <w:rFonts w:ascii="Arial" w:hAnsi="Arial" w:cs="Arial"/>
                <w:noProof/>
                <w:webHidden/>
                <w:sz w:val="24"/>
                <w:szCs w:val="24"/>
              </w:rPr>
              <w:instrText xml:space="preserve"> PAGEREF _Toc155858506 \h </w:instrText>
            </w:r>
            <w:r w:rsidRPr="00CA3D54">
              <w:rPr>
                <w:rFonts w:ascii="Arial" w:hAnsi="Arial" w:cs="Arial"/>
                <w:noProof/>
                <w:webHidden/>
                <w:sz w:val="24"/>
                <w:szCs w:val="24"/>
              </w:rPr>
            </w:r>
            <w:r w:rsidRPr="00CA3D54">
              <w:rPr>
                <w:rFonts w:ascii="Arial" w:hAnsi="Arial" w:cs="Arial"/>
                <w:noProof/>
                <w:webHidden/>
                <w:sz w:val="24"/>
                <w:szCs w:val="24"/>
              </w:rPr>
              <w:fldChar w:fldCharType="separate"/>
            </w:r>
            <w:r w:rsidR="00B858C8">
              <w:rPr>
                <w:rFonts w:ascii="Arial" w:hAnsi="Arial" w:cs="Arial"/>
                <w:noProof/>
                <w:webHidden/>
                <w:sz w:val="24"/>
                <w:szCs w:val="24"/>
              </w:rPr>
              <w:t>18</w:t>
            </w:r>
            <w:r w:rsidRPr="00CA3D54">
              <w:rPr>
                <w:rFonts w:ascii="Arial" w:hAnsi="Arial" w:cs="Arial"/>
                <w:noProof/>
                <w:webHidden/>
                <w:sz w:val="24"/>
                <w:szCs w:val="24"/>
              </w:rPr>
              <w:fldChar w:fldCharType="end"/>
            </w:r>
          </w:hyperlink>
        </w:p>
        <w:p w14:paraId="73C1FC45" w14:textId="1AA19F9C" w:rsidR="00CA3D54" w:rsidRPr="00CA3D54" w:rsidRDefault="00CA3D54" w:rsidP="00CA3D54">
          <w:pPr>
            <w:pStyle w:val="TDC3"/>
            <w:tabs>
              <w:tab w:val="left" w:pos="960"/>
              <w:tab w:val="right" w:leader="dot" w:pos="8828"/>
            </w:tabs>
            <w:spacing w:line="360" w:lineRule="auto"/>
            <w:rPr>
              <w:rFonts w:ascii="Arial" w:eastAsiaTheme="minorEastAsia" w:hAnsi="Arial" w:cs="Arial"/>
              <w:noProof/>
              <w:color w:val="auto"/>
              <w:kern w:val="2"/>
              <w:sz w:val="24"/>
              <w:szCs w:val="24"/>
              <w:lang w:val="es-CO" w:eastAsia="es-CO"/>
              <w14:ligatures w14:val="standardContextual"/>
            </w:rPr>
          </w:pPr>
          <w:hyperlink w:anchor="_Toc155858507" w:history="1">
            <w:r w:rsidRPr="00CA3D54">
              <w:rPr>
                <w:rStyle w:val="Hipervnculo"/>
                <w:rFonts w:ascii="Arial" w:hAnsi="Arial" w:cs="Arial"/>
                <w:noProof/>
                <w:sz w:val="24"/>
                <w:szCs w:val="24"/>
              </w:rPr>
              <w:t>3.5</w:t>
            </w:r>
            <w:r w:rsidRPr="00CA3D54">
              <w:rPr>
                <w:rFonts w:ascii="Arial" w:eastAsiaTheme="minorEastAsia" w:hAnsi="Arial" w:cs="Arial"/>
                <w:noProof/>
                <w:color w:val="auto"/>
                <w:kern w:val="2"/>
                <w:sz w:val="24"/>
                <w:szCs w:val="24"/>
                <w:lang w:val="es-CO" w:eastAsia="es-CO"/>
                <w14:ligatures w14:val="standardContextual"/>
              </w:rPr>
              <w:tab/>
            </w:r>
            <w:r w:rsidRPr="00CA3D54">
              <w:rPr>
                <w:rStyle w:val="Hipervnculo"/>
                <w:rFonts w:ascii="Arial" w:hAnsi="Arial" w:cs="Arial"/>
                <w:noProof/>
                <w:sz w:val="24"/>
                <w:szCs w:val="24"/>
              </w:rPr>
              <w:t>Rendición De Cuentas Con Enfoque De Género</w:t>
            </w:r>
            <w:r w:rsidRPr="00CA3D54">
              <w:rPr>
                <w:rFonts w:ascii="Arial" w:hAnsi="Arial" w:cs="Arial"/>
                <w:noProof/>
                <w:webHidden/>
                <w:sz w:val="24"/>
                <w:szCs w:val="24"/>
              </w:rPr>
              <w:tab/>
            </w:r>
            <w:r w:rsidRPr="00CA3D54">
              <w:rPr>
                <w:rFonts w:ascii="Arial" w:hAnsi="Arial" w:cs="Arial"/>
                <w:noProof/>
                <w:webHidden/>
                <w:sz w:val="24"/>
                <w:szCs w:val="24"/>
              </w:rPr>
              <w:fldChar w:fldCharType="begin"/>
            </w:r>
            <w:r w:rsidRPr="00CA3D54">
              <w:rPr>
                <w:rFonts w:ascii="Arial" w:hAnsi="Arial" w:cs="Arial"/>
                <w:noProof/>
                <w:webHidden/>
                <w:sz w:val="24"/>
                <w:szCs w:val="24"/>
              </w:rPr>
              <w:instrText xml:space="preserve"> PAGEREF _Toc155858507 \h </w:instrText>
            </w:r>
            <w:r w:rsidRPr="00CA3D54">
              <w:rPr>
                <w:rFonts w:ascii="Arial" w:hAnsi="Arial" w:cs="Arial"/>
                <w:noProof/>
                <w:webHidden/>
                <w:sz w:val="24"/>
                <w:szCs w:val="24"/>
              </w:rPr>
            </w:r>
            <w:r w:rsidRPr="00CA3D54">
              <w:rPr>
                <w:rFonts w:ascii="Arial" w:hAnsi="Arial" w:cs="Arial"/>
                <w:noProof/>
                <w:webHidden/>
                <w:sz w:val="24"/>
                <w:szCs w:val="24"/>
              </w:rPr>
              <w:fldChar w:fldCharType="separate"/>
            </w:r>
            <w:r w:rsidR="00B858C8">
              <w:rPr>
                <w:rFonts w:ascii="Arial" w:hAnsi="Arial" w:cs="Arial"/>
                <w:noProof/>
                <w:webHidden/>
                <w:sz w:val="24"/>
                <w:szCs w:val="24"/>
              </w:rPr>
              <w:t>19</w:t>
            </w:r>
            <w:r w:rsidRPr="00CA3D54">
              <w:rPr>
                <w:rFonts w:ascii="Arial" w:hAnsi="Arial" w:cs="Arial"/>
                <w:noProof/>
                <w:webHidden/>
                <w:sz w:val="24"/>
                <w:szCs w:val="24"/>
              </w:rPr>
              <w:fldChar w:fldCharType="end"/>
            </w:r>
          </w:hyperlink>
        </w:p>
        <w:p w14:paraId="73F7C8AB" w14:textId="3131BEAA" w:rsidR="00CA3D54" w:rsidRPr="00CA3D54" w:rsidRDefault="00CA3D54" w:rsidP="00CA3D54">
          <w:pPr>
            <w:pStyle w:val="TDC2"/>
            <w:spacing w:line="360" w:lineRule="auto"/>
            <w:rPr>
              <w:rFonts w:ascii="Arial" w:hAnsi="Arial" w:cs="Arial"/>
              <w:noProof/>
              <w:kern w:val="2"/>
              <w:sz w:val="24"/>
              <w:szCs w:val="24"/>
              <w14:ligatures w14:val="standardContextual"/>
            </w:rPr>
          </w:pPr>
          <w:hyperlink w:anchor="_Toc155858508" w:history="1">
            <w:r w:rsidRPr="00CA3D54">
              <w:rPr>
                <w:rStyle w:val="Hipervnculo"/>
                <w:rFonts w:ascii="Arial" w:hAnsi="Arial" w:cs="Arial"/>
                <w:noProof/>
                <w:sz w:val="24"/>
                <w:szCs w:val="24"/>
              </w:rPr>
              <w:t>4.</w:t>
            </w:r>
            <w:r w:rsidRPr="00CA3D54">
              <w:rPr>
                <w:rFonts w:ascii="Arial" w:hAnsi="Arial" w:cs="Arial"/>
                <w:noProof/>
                <w:kern w:val="2"/>
                <w:sz w:val="24"/>
                <w:szCs w:val="24"/>
                <w14:ligatures w14:val="standardContextual"/>
              </w:rPr>
              <w:tab/>
            </w:r>
            <w:r w:rsidRPr="00CA3D54">
              <w:rPr>
                <w:rStyle w:val="Hipervnculo"/>
                <w:rFonts w:ascii="Arial" w:hAnsi="Arial" w:cs="Arial"/>
                <w:noProof/>
                <w:sz w:val="24"/>
                <w:szCs w:val="24"/>
              </w:rPr>
              <w:t>Evaluación De La Estrategia De Rendición De Cuentas</w:t>
            </w:r>
            <w:r w:rsidRPr="00CA3D54">
              <w:rPr>
                <w:rFonts w:ascii="Arial" w:hAnsi="Arial" w:cs="Arial"/>
                <w:noProof/>
                <w:webHidden/>
                <w:sz w:val="24"/>
                <w:szCs w:val="24"/>
              </w:rPr>
              <w:tab/>
            </w:r>
            <w:r w:rsidRPr="00CA3D54">
              <w:rPr>
                <w:rFonts w:ascii="Arial" w:hAnsi="Arial" w:cs="Arial"/>
                <w:noProof/>
                <w:webHidden/>
                <w:sz w:val="24"/>
                <w:szCs w:val="24"/>
              </w:rPr>
              <w:fldChar w:fldCharType="begin"/>
            </w:r>
            <w:r w:rsidRPr="00CA3D54">
              <w:rPr>
                <w:rFonts w:ascii="Arial" w:hAnsi="Arial" w:cs="Arial"/>
                <w:noProof/>
                <w:webHidden/>
                <w:sz w:val="24"/>
                <w:szCs w:val="24"/>
              </w:rPr>
              <w:instrText xml:space="preserve"> PAGEREF _Toc155858508 \h </w:instrText>
            </w:r>
            <w:r w:rsidRPr="00CA3D54">
              <w:rPr>
                <w:rFonts w:ascii="Arial" w:hAnsi="Arial" w:cs="Arial"/>
                <w:noProof/>
                <w:webHidden/>
                <w:sz w:val="24"/>
                <w:szCs w:val="24"/>
              </w:rPr>
            </w:r>
            <w:r w:rsidRPr="00CA3D54">
              <w:rPr>
                <w:rFonts w:ascii="Arial" w:hAnsi="Arial" w:cs="Arial"/>
                <w:noProof/>
                <w:webHidden/>
                <w:sz w:val="24"/>
                <w:szCs w:val="24"/>
              </w:rPr>
              <w:fldChar w:fldCharType="separate"/>
            </w:r>
            <w:r w:rsidR="00B858C8">
              <w:rPr>
                <w:rFonts w:ascii="Arial" w:hAnsi="Arial" w:cs="Arial"/>
                <w:noProof/>
                <w:webHidden/>
                <w:sz w:val="24"/>
                <w:szCs w:val="24"/>
              </w:rPr>
              <w:t>21</w:t>
            </w:r>
            <w:r w:rsidRPr="00CA3D54">
              <w:rPr>
                <w:rFonts w:ascii="Arial" w:hAnsi="Arial" w:cs="Arial"/>
                <w:noProof/>
                <w:webHidden/>
                <w:sz w:val="24"/>
                <w:szCs w:val="24"/>
              </w:rPr>
              <w:fldChar w:fldCharType="end"/>
            </w:r>
          </w:hyperlink>
        </w:p>
        <w:p w14:paraId="45CBB67F" w14:textId="03DA2DA7" w:rsidR="00AF6CC5" w:rsidRPr="00CA3D54" w:rsidRDefault="00AF6CC5" w:rsidP="00CA3D54">
          <w:pPr>
            <w:spacing w:line="360" w:lineRule="auto"/>
            <w:rPr>
              <w:rFonts w:ascii="Arial" w:hAnsi="Arial" w:cs="Arial"/>
              <w:sz w:val="24"/>
              <w:szCs w:val="24"/>
            </w:rPr>
          </w:pPr>
          <w:r w:rsidRPr="00CA3D54">
            <w:rPr>
              <w:rFonts w:ascii="Arial" w:hAnsi="Arial" w:cs="Arial"/>
              <w:b/>
              <w:bCs/>
              <w:sz w:val="24"/>
              <w:szCs w:val="24"/>
            </w:rPr>
            <w:fldChar w:fldCharType="end"/>
          </w:r>
        </w:p>
      </w:sdtContent>
    </w:sdt>
    <w:p w14:paraId="3086BE04" w14:textId="5CAF4DB1" w:rsidR="00AF6CC5" w:rsidRPr="00AF6CC5" w:rsidRDefault="00AF6CC5">
      <w:pPr>
        <w:suppressAutoHyphens w:val="0"/>
        <w:spacing w:after="0" w:line="240" w:lineRule="auto"/>
        <w:textAlignment w:val="auto"/>
        <w:rPr>
          <w:rFonts w:ascii="Arial" w:hAnsi="Arial" w:cs="Arial"/>
          <w:sz w:val="24"/>
          <w:szCs w:val="24"/>
        </w:rPr>
      </w:pPr>
      <w:r w:rsidRPr="00AF6CC5">
        <w:rPr>
          <w:rFonts w:ascii="Arial" w:hAnsi="Arial" w:cs="Arial"/>
          <w:sz w:val="24"/>
          <w:szCs w:val="24"/>
        </w:rPr>
        <w:br w:type="page"/>
      </w:r>
    </w:p>
    <w:p w14:paraId="10A06C40" w14:textId="174AED85" w:rsidR="00703E4E" w:rsidRPr="005F4B31" w:rsidRDefault="00703E4E" w:rsidP="00E26E19">
      <w:pPr>
        <w:pStyle w:val="Ttulo1"/>
        <w:spacing w:before="0"/>
        <w:ind w:left="284"/>
        <w:jc w:val="both"/>
        <w:rPr>
          <w:rFonts w:ascii="Arial" w:hAnsi="Arial" w:cs="Arial"/>
          <w:b/>
          <w:color w:val="0000FF"/>
          <w:sz w:val="28"/>
          <w:szCs w:val="28"/>
        </w:rPr>
      </w:pPr>
      <w:bookmarkStart w:id="2" w:name="_Toc155858499"/>
      <w:r w:rsidRPr="005F4B31">
        <w:rPr>
          <w:rFonts w:ascii="Arial" w:hAnsi="Arial" w:cs="Arial"/>
          <w:b/>
          <w:color w:val="0000FF"/>
          <w:sz w:val="28"/>
          <w:szCs w:val="28"/>
        </w:rPr>
        <w:lastRenderedPageBreak/>
        <w:t>PRESENTACIÓN</w:t>
      </w:r>
      <w:bookmarkEnd w:id="1"/>
      <w:bookmarkEnd w:id="2"/>
    </w:p>
    <w:p w14:paraId="75659EA0" w14:textId="77777777" w:rsidR="00703E4E" w:rsidRPr="005F4B31" w:rsidRDefault="00703E4E" w:rsidP="00703E4E">
      <w:pPr>
        <w:spacing w:after="0"/>
        <w:jc w:val="both"/>
        <w:rPr>
          <w:rFonts w:ascii="Arial" w:hAnsi="Arial" w:cs="Arial"/>
          <w:sz w:val="24"/>
          <w:szCs w:val="24"/>
        </w:rPr>
      </w:pPr>
    </w:p>
    <w:p w14:paraId="34686D36" w14:textId="68BE708E" w:rsidR="00E30917" w:rsidRPr="00AF6CC5" w:rsidRDefault="005F4B31" w:rsidP="00803ED8">
      <w:pPr>
        <w:pStyle w:val="Normal1"/>
      </w:pPr>
      <w:r w:rsidRPr="00AF6CC5">
        <w:t xml:space="preserve">En cumplimiento de los lineamientos establecidos en el Manual Único de Rendición de Cuentas – </w:t>
      </w:r>
      <w:proofErr w:type="spellStart"/>
      <w:r w:rsidRPr="00AF6CC5">
        <w:t>MURC</w:t>
      </w:r>
      <w:proofErr w:type="spellEnd"/>
      <w:r w:rsidRPr="00AF6CC5">
        <w:t xml:space="preserve"> del Departamento Administrativo de la Función Pública, el Protocolo para la Rendición de Cuentas en la Entidades del Distrito, emitido por la Secretaría General de la Alcaldía Mayor de Bogotá y el Modelo Integrado de Planeación y Gestión MIPG, la Secretaría Jurídica Distrital, </w:t>
      </w:r>
      <w:r w:rsidR="007517DD" w:rsidRPr="00AF6CC5">
        <w:t xml:space="preserve">formuló </w:t>
      </w:r>
      <w:r w:rsidRPr="00AF6CC5">
        <w:t>la Estrategia de Rendición de Cuentas 2023, como un ejercicio de construcción de comunidad, orientado fundamentalmente a mantener informado a nuestros usuarios y partes interesadas; haciéndolos partícipes de las decisiones que se han tomado en la Entidad, dando cuenta de aspectos que los afectan en su calidad y condiciones de vida.</w:t>
      </w:r>
      <w:r w:rsidR="000712C2" w:rsidRPr="00AF6CC5">
        <w:t xml:space="preserve"> </w:t>
      </w:r>
      <w:r w:rsidR="00455EB5" w:rsidRPr="00AF6CC5">
        <w:t xml:space="preserve">En este sentido, </w:t>
      </w:r>
      <w:r w:rsidR="000712C2" w:rsidRPr="00AF6CC5">
        <w:t xml:space="preserve">se implementó dicha </w:t>
      </w:r>
      <w:r w:rsidR="00F72F0F" w:rsidRPr="00AF6CC5">
        <w:t>Estrategia</w:t>
      </w:r>
      <w:r w:rsidR="00E30917" w:rsidRPr="00AF6CC5">
        <w:t>,</w:t>
      </w:r>
      <w:r w:rsidR="007517DD" w:rsidRPr="00AF6CC5">
        <w:t xml:space="preserve"> estructurando diferentes </w:t>
      </w:r>
      <w:r w:rsidR="00991FE8" w:rsidRPr="00AF6CC5">
        <w:t xml:space="preserve">espacios y </w:t>
      </w:r>
      <w:r w:rsidR="007517DD" w:rsidRPr="00AF6CC5">
        <w:t xml:space="preserve">mecanismos de interacción </w:t>
      </w:r>
      <w:r w:rsidR="00E30917" w:rsidRPr="00AF6CC5">
        <w:t xml:space="preserve">con el fin de fomentar </w:t>
      </w:r>
      <w:r w:rsidR="007517DD" w:rsidRPr="00AF6CC5">
        <w:t>la participación de la ciudadanía</w:t>
      </w:r>
      <w:r w:rsidR="0003720E" w:rsidRPr="00AF6CC5">
        <w:t>,</w:t>
      </w:r>
      <w:r w:rsidR="007517DD" w:rsidRPr="00AF6CC5">
        <w:t xml:space="preserve"> </w:t>
      </w:r>
      <w:r w:rsidR="00E30917" w:rsidRPr="00AF6CC5">
        <w:t>de tal forma</w:t>
      </w:r>
      <w:r w:rsidR="0003720E" w:rsidRPr="00AF6CC5">
        <w:t>,</w:t>
      </w:r>
      <w:r w:rsidR="00E30917" w:rsidRPr="00AF6CC5">
        <w:t xml:space="preserve"> que se potencie el acceso a la información institucional, la transparencia de la gestión pública y la lucha contra la corrupción.</w:t>
      </w:r>
    </w:p>
    <w:p w14:paraId="1ADE6266" w14:textId="3B5964EF" w:rsidR="007517DD" w:rsidRPr="00AF6CC5" w:rsidRDefault="007517DD" w:rsidP="00803ED8">
      <w:pPr>
        <w:pStyle w:val="Normal1"/>
      </w:pPr>
    </w:p>
    <w:p w14:paraId="5BAF751E" w14:textId="02CFB1D0" w:rsidR="0003720E" w:rsidRPr="00AF6CC5" w:rsidRDefault="000712C2" w:rsidP="00803ED8">
      <w:pPr>
        <w:pStyle w:val="Normal1"/>
      </w:pPr>
      <w:r w:rsidRPr="00AF6CC5">
        <w:t>Así las cosas, l</w:t>
      </w:r>
      <w:r w:rsidR="0003720E" w:rsidRPr="00AF6CC5">
        <w:t>a rendición de cuentas se convierte en una pieza fundamental para el fortalecimiento de la gestión pública de la Entidad y es por ello, que reconociendo la importancia de est</w:t>
      </w:r>
      <w:r w:rsidR="00DF39D9" w:rsidRPr="00AF6CC5">
        <w:t xml:space="preserve">e </w:t>
      </w:r>
      <w:r w:rsidR="0003720E" w:rsidRPr="00AF6CC5">
        <w:t>ejercicio</w:t>
      </w:r>
      <w:r w:rsidR="00DF39D9" w:rsidRPr="00AF6CC5">
        <w:t xml:space="preserve"> y en cumplimiento del proceso de rendición de cuentas de la Secretaría Jurídica Distrital, </w:t>
      </w:r>
      <w:r w:rsidR="0003720E" w:rsidRPr="00AF6CC5">
        <w:t>se elabor</w:t>
      </w:r>
      <w:r w:rsidR="00DF39D9" w:rsidRPr="00AF6CC5">
        <w:t xml:space="preserve">a </w:t>
      </w:r>
      <w:r w:rsidRPr="00AF6CC5">
        <w:t xml:space="preserve">este informe </w:t>
      </w:r>
      <w:r w:rsidR="0003720E" w:rsidRPr="00AF6CC5">
        <w:t>que permite recoger ideas y recomendaciones, en los cuales es posible mejorar continuamente y así, incrementar la confianza y el posicionamiento de la Secretaría Jurídica Distrital, como ente rector de los temas jurídicos del Distrito Capital.</w:t>
      </w:r>
    </w:p>
    <w:p w14:paraId="574A9B12" w14:textId="77777777" w:rsidR="0003720E" w:rsidRPr="00AF6CC5" w:rsidRDefault="0003720E" w:rsidP="00803ED8">
      <w:pPr>
        <w:pStyle w:val="Normal1"/>
      </w:pPr>
    </w:p>
    <w:p w14:paraId="34E55C59" w14:textId="4A970DB1" w:rsidR="00E30917" w:rsidRPr="00AF6CC5" w:rsidRDefault="00E30917" w:rsidP="00803ED8">
      <w:pPr>
        <w:pStyle w:val="Normal1"/>
      </w:pPr>
      <w:r w:rsidRPr="00AF6CC5">
        <w:t>E</w:t>
      </w:r>
      <w:r w:rsidR="000712C2" w:rsidRPr="00AF6CC5">
        <w:t xml:space="preserve">l informe </w:t>
      </w:r>
      <w:r w:rsidRPr="00AF6CC5">
        <w:t xml:space="preserve">refleja los resultados obtenidos </w:t>
      </w:r>
      <w:r w:rsidR="005E61F2" w:rsidRPr="00AF6CC5">
        <w:t xml:space="preserve">en la </w:t>
      </w:r>
      <w:r w:rsidRPr="00AF6CC5">
        <w:t xml:space="preserve">implementación de </w:t>
      </w:r>
      <w:r w:rsidR="0003720E" w:rsidRPr="00AF6CC5">
        <w:t xml:space="preserve">la </w:t>
      </w:r>
      <w:r w:rsidRPr="00AF6CC5">
        <w:t>Estrategia</w:t>
      </w:r>
      <w:r w:rsidR="0003720E" w:rsidRPr="00AF6CC5">
        <w:t xml:space="preserve"> 2023, teniendo en cuenta </w:t>
      </w:r>
      <w:r w:rsidRPr="00AF6CC5">
        <w:t xml:space="preserve">las fases o etapas del proceso de Proceso de Rendición </w:t>
      </w:r>
      <w:r w:rsidRPr="00AF6CC5">
        <w:lastRenderedPageBreak/>
        <w:t>de Cuentas de</w:t>
      </w:r>
      <w:r w:rsidR="000712C2" w:rsidRPr="00AF6CC5">
        <w:t xml:space="preserve">l Distrito Capital </w:t>
      </w:r>
      <w:r w:rsidRPr="00AF6CC5">
        <w:t>(aprestamiento y diseño, preparación, ejecución, seguimiento y evaluación)</w:t>
      </w:r>
      <w:r w:rsidR="005E61F2" w:rsidRPr="00AF6CC5">
        <w:t>, así como la evaluación.</w:t>
      </w:r>
    </w:p>
    <w:p w14:paraId="7303B53E" w14:textId="72607511" w:rsidR="00E30917" w:rsidRPr="0003720E" w:rsidRDefault="00E30917" w:rsidP="00803ED8">
      <w:pPr>
        <w:pStyle w:val="TDC1"/>
      </w:pPr>
    </w:p>
    <w:p w14:paraId="0104ACF2" w14:textId="77777777" w:rsidR="007517DD" w:rsidRDefault="007517DD" w:rsidP="00703E4E">
      <w:pPr>
        <w:spacing w:after="0"/>
        <w:jc w:val="both"/>
        <w:rPr>
          <w:rFonts w:ascii="Arial" w:hAnsi="Arial" w:cs="Arial"/>
          <w:sz w:val="24"/>
          <w:szCs w:val="24"/>
        </w:rPr>
      </w:pPr>
    </w:p>
    <w:p w14:paraId="0ABA4A8B" w14:textId="77777777" w:rsidR="00E30917" w:rsidRDefault="00E30917" w:rsidP="00703E4E">
      <w:pPr>
        <w:spacing w:after="0"/>
        <w:jc w:val="both"/>
        <w:rPr>
          <w:rFonts w:ascii="Arial" w:hAnsi="Arial" w:cs="Arial"/>
          <w:sz w:val="24"/>
          <w:szCs w:val="24"/>
        </w:rPr>
      </w:pPr>
    </w:p>
    <w:p w14:paraId="1B58E6BE" w14:textId="77777777" w:rsidR="00E30917" w:rsidRDefault="00E30917">
      <w:pPr>
        <w:suppressAutoHyphens w:val="0"/>
        <w:spacing w:after="0" w:line="240" w:lineRule="auto"/>
        <w:textAlignment w:val="auto"/>
        <w:rPr>
          <w:rFonts w:ascii="Arial" w:hAnsi="Arial" w:cs="Arial"/>
          <w:sz w:val="24"/>
          <w:szCs w:val="24"/>
        </w:rPr>
      </w:pPr>
      <w:r>
        <w:rPr>
          <w:rFonts w:ascii="Arial" w:hAnsi="Arial" w:cs="Arial"/>
          <w:sz w:val="24"/>
          <w:szCs w:val="24"/>
        </w:rPr>
        <w:br w:type="page"/>
      </w:r>
    </w:p>
    <w:p w14:paraId="07B02624" w14:textId="495601C8" w:rsidR="00DD23D7" w:rsidRDefault="00CA521B" w:rsidP="00CA521B">
      <w:pPr>
        <w:spacing w:after="0"/>
        <w:jc w:val="center"/>
        <w:rPr>
          <w:rFonts w:ascii="Arial" w:hAnsi="Arial" w:cs="Arial"/>
          <w:sz w:val="24"/>
          <w:szCs w:val="24"/>
        </w:rPr>
      </w:pPr>
      <w:r>
        <w:rPr>
          <w:noProof/>
          <w:lang w:val="es-CO" w:eastAsia="es-CO"/>
        </w:rPr>
        <w:lastRenderedPageBreak/>
        <w:drawing>
          <wp:inline distT="0" distB="0" distL="0" distR="0" wp14:anchorId="56BADBAF" wp14:editId="38C65376">
            <wp:extent cx="4707703" cy="65733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8308" cy="6602099"/>
                    </a:xfrm>
                    <a:prstGeom prst="rect">
                      <a:avLst/>
                    </a:prstGeom>
                  </pic:spPr>
                </pic:pic>
              </a:graphicData>
            </a:graphic>
          </wp:inline>
        </w:drawing>
      </w:r>
    </w:p>
    <w:p w14:paraId="6DACF02F" w14:textId="77777777" w:rsidR="00392F83" w:rsidRDefault="00392F83" w:rsidP="0068532A">
      <w:pPr>
        <w:pStyle w:val="Descripcin"/>
        <w:spacing w:before="0" w:after="0"/>
        <w:jc w:val="center"/>
        <w:rPr>
          <w:sz w:val="20"/>
          <w:szCs w:val="20"/>
        </w:rPr>
      </w:pPr>
    </w:p>
    <w:p w14:paraId="70F5E981" w14:textId="024A0BA2" w:rsidR="0068532A" w:rsidRPr="006E6933" w:rsidRDefault="0068532A" w:rsidP="0068532A">
      <w:pPr>
        <w:pStyle w:val="Descripcin"/>
        <w:spacing w:before="0" w:after="0"/>
        <w:jc w:val="center"/>
        <w:rPr>
          <w:sz w:val="20"/>
          <w:szCs w:val="20"/>
        </w:rPr>
      </w:pPr>
      <w:r w:rsidRPr="006E6933">
        <w:rPr>
          <w:sz w:val="20"/>
          <w:szCs w:val="20"/>
        </w:rPr>
        <w:t xml:space="preserve">Gráfica 1. </w:t>
      </w:r>
      <w:r>
        <w:rPr>
          <w:sz w:val="20"/>
          <w:szCs w:val="20"/>
        </w:rPr>
        <w:t>Etapas del proceso de Rendición de Cuentas de la Secretaría Jurídica Distrital</w:t>
      </w:r>
    </w:p>
    <w:p w14:paraId="038F27DB" w14:textId="77777777" w:rsidR="00DD23D7" w:rsidRDefault="00DD23D7">
      <w:pPr>
        <w:suppressAutoHyphens w:val="0"/>
        <w:spacing w:after="0" w:line="240" w:lineRule="auto"/>
        <w:textAlignment w:val="auto"/>
        <w:rPr>
          <w:rFonts w:ascii="Arial" w:hAnsi="Arial" w:cs="Arial"/>
          <w:sz w:val="24"/>
          <w:szCs w:val="24"/>
        </w:rPr>
      </w:pPr>
    </w:p>
    <w:p w14:paraId="16F20963" w14:textId="5FD21176" w:rsidR="00E30917" w:rsidRPr="00AF6CC5" w:rsidRDefault="0003720E" w:rsidP="00AF6CC5">
      <w:pPr>
        <w:pStyle w:val="Ttulo2"/>
      </w:pPr>
      <w:bookmarkStart w:id="3" w:name="_Toc155858500"/>
      <w:r w:rsidRPr="00AF6CC5">
        <w:lastRenderedPageBreak/>
        <w:t>Aprestamiento y Diseño</w:t>
      </w:r>
      <w:bookmarkEnd w:id="3"/>
    </w:p>
    <w:p w14:paraId="02447233" w14:textId="77777777" w:rsidR="00CA521B" w:rsidRDefault="00CA521B" w:rsidP="00CA521B">
      <w:pPr>
        <w:spacing w:after="0"/>
        <w:jc w:val="both"/>
        <w:rPr>
          <w:rFonts w:ascii="Arial" w:hAnsi="Arial" w:cs="Arial"/>
          <w:sz w:val="24"/>
          <w:szCs w:val="24"/>
        </w:rPr>
      </w:pPr>
    </w:p>
    <w:p w14:paraId="0E6A4CA4" w14:textId="02985DBF" w:rsidR="00CA521B" w:rsidRPr="002469C4" w:rsidRDefault="00321AC2" w:rsidP="00803ED8">
      <w:pPr>
        <w:pStyle w:val="TDC1"/>
      </w:pPr>
      <w:r w:rsidRPr="002469C4">
        <w:t>En la e</w:t>
      </w:r>
      <w:r w:rsidR="00CA521B" w:rsidRPr="002469C4">
        <w:t xml:space="preserve">tapa de Aprestamiento y Diseño se desarrollaron actividades de preparación y organización gradual de los espacios y experiencias, de tal forma que </w:t>
      </w:r>
      <w:r w:rsidR="00DD23D7" w:rsidRPr="002469C4">
        <w:t xml:space="preserve">se </w:t>
      </w:r>
      <w:r w:rsidR="00CA521B" w:rsidRPr="002469C4">
        <w:t>promoviera la cultura de la rendición de cuentas al interior de la Entidad y el relacionamiento con los grupos de valor, entre ellas están:</w:t>
      </w:r>
    </w:p>
    <w:p w14:paraId="1F0AFA5C" w14:textId="77777777" w:rsidR="00CA521B" w:rsidRPr="00CA521B" w:rsidRDefault="00CA521B" w:rsidP="00803ED8">
      <w:pPr>
        <w:pStyle w:val="TDC1"/>
      </w:pPr>
    </w:p>
    <w:p w14:paraId="0333598B" w14:textId="77777777" w:rsidR="00CA521B" w:rsidRPr="0081037A" w:rsidRDefault="00CA521B" w:rsidP="0024197F">
      <w:pPr>
        <w:pStyle w:val="Prrafodelista"/>
        <w:numPr>
          <w:ilvl w:val="0"/>
          <w:numId w:val="10"/>
        </w:numPr>
        <w:spacing w:after="0"/>
        <w:ind w:left="284" w:hanging="284"/>
        <w:jc w:val="both"/>
        <w:rPr>
          <w:rFonts w:ascii="Arial" w:eastAsia="Arial" w:hAnsi="Arial" w:cs="Arial"/>
          <w:color w:val="000000"/>
          <w:sz w:val="24"/>
          <w:szCs w:val="24"/>
          <w:lang w:eastAsia="es-CO"/>
        </w:rPr>
      </w:pPr>
      <w:r w:rsidRPr="0081037A">
        <w:rPr>
          <w:rFonts w:ascii="Arial" w:eastAsia="Arial" w:hAnsi="Arial" w:cs="Arial"/>
          <w:color w:val="000000"/>
          <w:sz w:val="24"/>
          <w:szCs w:val="24"/>
          <w:lang w:eastAsia="es-CO"/>
        </w:rPr>
        <w:t>Se realizó un ejercicio de actualización de la caracterización de usuarios, en el cual se incluyeron los enfoques diferenciales.</w:t>
      </w:r>
    </w:p>
    <w:p w14:paraId="63FECCDC" w14:textId="77777777" w:rsidR="00CA521B" w:rsidRPr="0081037A" w:rsidRDefault="00CA521B" w:rsidP="0024197F">
      <w:pPr>
        <w:spacing w:after="0"/>
        <w:ind w:left="284"/>
        <w:jc w:val="both"/>
        <w:rPr>
          <w:rFonts w:ascii="Arial" w:eastAsia="Arial" w:hAnsi="Arial" w:cs="Arial"/>
          <w:color w:val="000000"/>
          <w:sz w:val="24"/>
          <w:szCs w:val="24"/>
          <w:lang w:eastAsia="es-CO"/>
        </w:rPr>
      </w:pPr>
    </w:p>
    <w:p w14:paraId="410609F0" w14:textId="77777777" w:rsidR="00CA521B" w:rsidRPr="0024197F" w:rsidRDefault="00CA521B" w:rsidP="00803ED8">
      <w:pPr>
        <w:pStyle w:val="TDC1"/>
      </w:pPr>
      <w:r w:rsidRPr="0024197F">
        <w:t>Ver documento de caracterización de usuarios y grupos de interés:</w:t>
      </w:r>
    </w:p>
    <w:p w14:paraId="1FB809E4" w14:textId="77777777" w:rsidR="00CA521B" w:rsidRPr="0024197F" w:rsidRDefault="00CA521B" w:rsidP="0024197F">
      <w:pPr>
        <w:spacing w:after="0"/>
        <w:ind w:left="928"/>
        <w:jc w:val="both"/>
        <w:rPr>
          <w:rFonts w:ascii="Arial" w:eastAsia="Arial" w:hAnsi="Arial" w:cs="Arial"/>
          <w:color w:val="000000"/>
          <w:sz w:val="24"/>
          <w:szCs w:val="24"/>
          <w:lang w:eastAsia="es-CO"/>
        </w:rPr>
      </w:pPr>
    </w:p>
    <w:p w14:paraId="7260312A" w14:textId="77777777" w:rsidR="00CA521B" w:rsidRPr="00094A3B" w:rsidRDefault="00000000" w:rsidP="0024197F">
      <w:pPr>
        <w:spacing w:after="0"/>
        <w:ind w:left="284"/>
        <w:jc w:val="both"/>
        <w:rPr>
          <w:rFonts w:ascii="Arial" w:hAnsi="Arial" w:cs="Arial"/>
          <w:color w:val="0000FF"/>
          <w:sz w:val="24"/>
          <w:szCs w:val="24"/>
        </w:rPr>
      </w:pPr>
      <w:hyperlink r:id="rId12" w:history="1">
        <w:r w:rsidR="00CA521B" w:rsidRPr="00094A3B">
          <w:rPr>
            <w:rStyle w:val="Hipervnculo"/>
            <w:rFonts w:ascii="Arial" w:hAnsi="Arial" w:cs="Arial"/>
            <w:color w:val="0000FF"/>
            <w:sz w:val="24"/>
            <w:szCs w:val="24"/>
          </w:rPr>
          <w:t>https://www.secretariajuridica.gov.co/atencion-y-servicio-la-ciudadania/43-caracterizacion-de-usuarios</w:t>
        </w:r>
      </w:hyperlink>
      <w:r w:rsidR="00CA521B" w:rsidRPr="00094A3B">
        <w:rPr>
          <w:rFonts w:ascii="Arial" w:hAnsi="Arial" w:cs="Arial"/>
          <w:color w:val="0000FF"/>
          <w:sz w:val="24"/>
          <w:szCs w:val="24"/>
        </w:rPr>
        <w:t xml:space="preserve"> </w:t>
      </w:r>
    </w:p>
    <w:p w14:paraId="6F4B0114" w14:textId="77777777" w:rsidR="00CA521B" w:rsidRPr="002955A7" w:rsidRDefault="00CA521B" w:rsidP="0081037A">
      <w:pPr>
        <w:spacing w:after="0"/>
        <w:ind w:left="644"/>
        <w:jc w:val="both"/>
        <w:rPr>
          <w:rFonts w:ascii="Arial" w:hAnsi="Arial" w:cs="Arial"/>
          <w:sz w:val="24"/>
          <w:szCs w:val="24"/>
        </w:rPr>
      </w:pPr>
    </w:p>
    <w:p w14:paraId="2B7560F7" w14:textId="54C58545" w:rsidR="00CA521B" w:rsidRPr="0081037A" w:rsidRDefault="00CA521B" w:rsidP="0081037A">
      <w:pPr>
        <w:spacing w:after="0"/>
        <w:ind w:left="284"/>
        <w:jc w:val="both"/>
        <w:rPr>
          <w:rFonts w:ascii="Arial" w:eastAsia="Arial" w:hAnsi="Arial" w:cs="Arial"/>
          <w:color w:val="000000"/>
          <w:sz w:val="24"/>
          <w:szCs w:val="24"/>
          <w:lang w:eastAsia="es-CO"/>
        </w:rPr>
      </w:pPr>
      <w:r w:rsidRPr="0081037A">
        <w:rPr>
          <w:rFonts w:ascii="Arial" w:eastAsia="Arial" w:hAnsi="Arial" w:cs="Arial"/>
          <w:color w:val="000000"/>
          <w:sz w:val="24"/>
          <w:szCs w:val="24"/>
          <w:lang w:eastAsia="es-CO"/>
        </w:rPr>
        <w:t>De la misma manera, y desde cada proceso se identificaron las necesidades y expectativas para la satisfacción de los grupos de valor y partes interesadas, entre los que se destacan, representantes de Entidades Sin Ánimo de Lucro - ESAL, cuerpo de abogados del Distrito Capital, operadores disciplinarios del D.C., jefes de oficinas jurídicas del D.C. abogados de la sociedad civil y de la academia, lo que ocasionó ajustes en la oferta institucional registrada en el Portafolio de Productos y Servicios de la Entidad, el cual se puede consultar a través del siguiente enlace:</w:t>
      </w:r>
    </w:p>
    <w:p w14:paraId="5115B195" w14:textId="77777777" w:rsidR="00CA521B" w:rsidRDefault="00CA521B" w:rsidP="00CA521B">
      <w:pPr>
        <w:spacing w:after="0"/>
        <w:ind w:left="360"/>
        <w:jc w:val="both"/>
        <w:rPr>
          <w:rFonts w:ascii="Arial" w:hAnsi="Arial" w:cs="Arial"/>
          <w:sz w:val="24"/>
          <w:szCs w:val="24"/>
        </w:rPr>
      </w:pPr>
    </w:p>
    <w:p w14:paraId="484A7067" w14:textId="77777777" w:rsidR="00CA521B" w:rsidRPr="00094A3B" w:rsidRDefault="00000000" w:rsidP="00CA521B">
      <w:pPr>
        <w:spacing w:after="0"/>
        <w:ind w:left="360"/>
        <w:jc w:val="both"/>
        <w:rPr>
          <w:rFonts w:ascii="Arial" w:hAnsi="Arial" w:cs="Arial"/>
          <w:color w:val="0000FF"/>
        </w:rPr>
      </w:pPr>
      <w:hyperlink r:id="rId13" w:history="1">
        <w:r w:rsidR="00CA521B" w:rsidRPr="00094A3B">
          <w:rPr>
            <w:rStyle w:val="Hipervnculo"/>
            <w:rFonts w:ascii="Arial" w:hAnsi="Arial" w:cs="Arial"/>
            <w:color w:val="0000FF"/>
            <w:sz w:val="24"/>
            <w:szCs w:val="24"/>
          </w:rPr>
          <w:t>https://secretariajuridica.gov.co/sites/default/files/2023-07/Portafolio-productos-y-servicios-Version08.pdf</w:t>
        </w:r>
      </w:hyperlink>
      <w:r w:rsidR="00CA521B" w:rsidRPr="00094A3B">
        <w:rPr>
          <w:rFonts w:ascii="Arial" w:hAnsi="Arial" w:cs="Arial"/>
          <w:color w:val="0000FF"/>
          <w:sz w:val="24"/>
          <w:szCs w:val="24"/>
        </w:rPr>
        <w:t xml:space="preserve"> </w:t>
      </w:r>
    </w:p>
    <w:p w14:paraId="6AC70000" w14:textId="77777777" w:rsidR="00CA521B" w:rsidRDefault="00CA521B" w:rsidP="00CA521B">
      <w:pPr>
        <w:spacing w:after="0"/>
        <w:jc w:val="both"/>
        <w:rPr>
          <w:rFonts w:ascii="Arial" w:hAnsi="Arial" w:cs="Arial"/>
          <w:sz w:val="24"/>
          <w:szCs w:val="24"/>
        </w:rPr>
      </w:pPr>
    </w:p>
    <w:p w14:paraId="6F57DF02" w14:textId="77777777" w:rsidR="00CA521B" w:rsidRPr="004D57A0" w:rsidRDefault="00CA521B" w:rsidP="004D57A0">
      <w:pPr>
        <w:pStyle w:val="Prrafodelista"/>
        <w:numPr>
          <w:ilvl w:val="0"/>
          <w:numId w:val="10"/>
        </w:numPr>
        <w:spacing w:after="0"/>
        <w:ind w:left="284" w:hanging="284"/>
        <w:jc w:val="both"/>
        <w:rPr>
          <w:rFonts w:ascii="Arial" w:eastAsia="Arial" w:hAnsi="Arial" w:cs="Arial"/>
          <w:color w:val="000000"/>
          <w:sz w:val="24"/>
          <w:szCs w:val="24"/>
          <w:lang w:eastAsia="es-CO"/>
        </w:rPr>
      </w:pPr>
      <w:r w:rsidRPr="004D57A0">
        <w:rPr>
          <w:rFonts w:ascii="Arial" w:eastAsia="Arial" w:hAnsi="Arial" w:cs="Arial"/>
          <w:color w:val="000000"/>
          <w:sz w:val="24"/>
          <w:szCs w:val="24"/>
          <w:lang w:eastAsia="es-CO"/>
        </w:rPr>
        <w:t>La Secretaría Jurídica Distrital formuló y divulgó la Estrategia de Rendición de Cuentas a ser implementada en la vigencia 2023, como un ejercicio de construcción de comunidad, orientado fundamentalmente a mantener informado a nuestros usuarios y partes interesadas; haciéndolos partícipes de las decisiones que se han tomado en la Institución y dando cuenta de aspectos que los afectan en su calidad y condiciones de vida.</w:t>
      </w:r>
    </w:p>
    <w:p w14:paraId="191335DB" w14:textId="77777777" w:rsidR="00CA521B" w:rsidRDefault="00CA521B" w:rsidP="00CA521B">
      <w:pPr>
        <w:spacing w:after="0" w:line="240" w:lineRule="auto"/>
        <w:jc w:val="both"/>
        <w:rPr>
          <w:rFonts w:ascii="Arial" w:hAnsi="Arial" w:cs="Arial"/>
          <w:sz w:val="24"/>
          <w:szCs w:val="24"/>
        </w:rPr>
      </w:pPr>
    </w:p>
    <w:p w14:paraId="1105DC37" w14:textId="77777777" w:rsidR="00CA521B" w:rsidRPr="00BB5CFE" w:rsidRDefault="00CA521B" w:rsidP="004D57A0">
      <w:pPr>
        <w:spacing w:after="0" w:line="240" w:lineRule="auto"/>
        <w:ind w:left="284"/>
        <w:jc w:val="both"/>
        <w:rPr>
          <w:rFonts w:ascii="Arial" w:hAnsi="Arial" w:cs="Arial"/>
          <w:sz w:val="24"/>
          <w:szCs w:val="24"/>
        </w:rPr>
      </w:pPr>
      <w:r w:rsidRPr="00BB5CFE">
        <w:rPr>
          <w:rFonts w:ascii="Arial" w:hAnsi="Arial" w:cs="Arial"/>
          <w:sz w:val="24"/>
          <w:szCs w:val="24"/>
        </w:rPr>
        <w:lastRenderedPageBreak/>
        <w:t>Estrategia de Rendición de Cuentas 2023</w:t>
      </w:r>
    </w:p>
    <w:p w14:paraId="28DDF2AA" w14:textId="77777777" w:rsidR="00CA521B" w:rsidRDefault="00000000" w:rsidP="00CA521B">
      <w:pPr>
        <w:spacing w:after="0" w:line="240" w:lineRule="auto"/>
        <w:ind w:left="360"/>
        <w:jc w:val="both"/>
        <w:rPr>
          <w:rFonts w:ascii="Arial" w:hAnsi="Arial" w:cs="Arial"/>
          <w:sz w:val="24"/>
          <w:szCs w:val="24"/>
        </w:rPr>
      </w:pPr>
      <w:hyperlink r:id="rId14" w:history="1">
        <w:r w:rsidR="00CA521B" w:rsidRPr="008E1477">
          <w:rPr>
            <w:rStyle w:val="Hipervnculo"/>
            <w:rFonts w:ascii="Arial" w:hAnsi="Arial" w:cs="Arial"/>
            <w:sz w:val="24"/>
            <w:szCs w:val="24"/>
          </w:rPr>
          <w:t>https://www.secretariajuridica.gov.co/4-planeacion-presupuesto-e-informes?field_fecha_de_emision_document_value=10&amp;field_4_planeacion_presupuesto_e_target_id=145</w:t>
        </w:r>
      </w:hyperlink>
    </w:p>
    <w:p w14:paraId="65B31E93" w14:textId="77777777" w:rsidR="00CA521B" w:rsidRDefault="00CA521B" w:rsidP="00CA521B">
      <w:pPr>
        <w:spacing w:after="0" w:line="240" w:lineRule="auto"/>
        <w:ind w:left="360"/>
        <w:jc w:val="both"/>
        <w:rPr>
          <w:rFonts w:ascii="Arial" w:hAnsi="Arial" w:cs="Arial"/>
          <w:sz w:val="24"/>
          <w:szCs w:val="24"/>
        </w:rPr>
      </w:pPr>
    </w:p>
    <w:p w14:paraId="767E43A4" w14:textId="1EA70857" w:rsidR="00CA521B" w:rsidRPr="004D57A0" w:rsidRDefault="00CA521B" w:rsidP="004D57A0">
      <w:pPr>
        <w:pStyle w:val="Prrafodelista"/>
        <w:numPr>
          <w:ilvl w:val="0"/>
          <w:numId w:val="10"/>
        </w:numPr>
        <w:spacing w:after="0"/>
        <w:ind w:left="284" w:hanging="284"/>
        <w:jc w:val="both"/>
        <w:rPr>
          <w:rFonts w:ascii="Arial" w:eastAsia="Arial" w:hAnsi="Arial" w:cs="Arial"/>
          <w:color w:val="000000"/>
          <w:sz w:val="24"/>
          <w:szCs w:val="24"/>
          <w:lang w:eastAsia="es-CO"/>
        </w:rPr>
      </w:pPr>
      <w:r w:rsidRPr="004D57A0">
        <w:rPr>
          <w:rFonts w:ascii="Arial" w:eastAsia="Arial" w:hAnsi="Arial" w:cs="Arial"/>
          <w:color w:val="000000"/>
          <w:sz w:val="24"/>
          <w:szCs w:val="24"/>
          <w:lang w:eastAsia="es-CO"/>
        </w:rPr>
        <w:t xml:space="preserve">En ejercicio de esta etapa, la </w:t>
      </w:r>
      <w:r w:rsidR="00DC6488" w:rsidRPr="004D57A0">
        <w:rPr>
          <w:rFonts w:ascii="Arial" w:eastAsia="Arial" w:hAnsi="Arial" w:cs="Arial"/>
          <w:color w:val="000000"/>
          <w:sz w:val="24"/>
          <w:szCs w:val="24"/>
          <w:lang w:eastAsia="es-CO"/>
        </w:rPr>
        <w:t xml:space="preserve">Secretaría Jurídica Distrital </w:t>
      </w:r>
      <w:r w:rsidRPr="004D57A0">
        <w:rPr>
          <w:rFonts w:ascii="Arial" w:eastAsia="Arial" w:hAnsi="Arial" w:cs="Arial"/>
          <w:color w:val="000000"/>
          <w:sz w:val="24"/>
          <w:szCs w:val="24"/>
          <w:lang w:eastAsia="es-CO"/>
        </w:rPr>
        <w:t>particip</w:t>
      </w:r>
      <w:r w:rsidR="0081037A" w:rsidRPr="004D57A0">
        <w:rPr>
          <w:rFonts w:ascii="Arial" w:eastAsia="Arial" w:hAnsi="Arial" w:cs="Arial"/>
          <w:color w:val="000000"/>
          <w:sz w:val="24"/>
          <w:szCs w:val="24"/>
          <w:lang w:eastAsia="es-CO"/>
        </w:rPr>
        <w:t xml:space="preserve">ó </w:t>
      </w:r>
      <w:r w:rsidRPr="004D57A0">
        <w:rPr>
          <w:rFonts w:ascii="Arial" w:eastAsia="Arial" w:hAnsi="Arial" w:cs="Arial"/>
          <w:color w:val="000000"/>
          <w:sz w:val="24"/>
          <w:szCs w:val="24"/>
          <w:lang w:eastAsia="es-CO"/>
        </w:rPr>
        <w:t xml:space="preserve">en jornadas de orientación para el fortalecimiento de capacidades </w:t>
      </w:r>
      <w:r w:rsidR="00DC6488" w:rsidRPr="004D57A0">
        <w:rPr>
          <w:rFonts w:ascii="Arial" w:eastAsia="Arial" w:hAnsi="Arial" w:cs="Arial"/>
          <w:color w:val="000000"/>
          <w:sz w:val="24"/>
          <w:szCs w:val="24"/>
          <w:lang w:eastAsia="es-CO"/>
        </w:rPr>
        <w:t xml:space="preserve">del </w:t>
      </w:r>
      <w:r w:rsidRPr="004D57A0">
        <w:rPr>
          <w:rFonts w:ascii="Arial" w:eastAsia="Arial" w:hAnsi="Arial" w:cs="Arial"/>
          <w:color w:val="000000"/>
          <w:sz w:val="24"/>
          <w:szCs w:val="24"/>
          <w:lang w:eastAsia="es-CO"/>
        </w:rPr>
        <w:t xml:space="preserve">proceso de rendición de cuentas </w:t>
      </w:r>
      <w:r w:rsidR="00DC6488" w:rsidRPr="004D57A0">
        <w:rPr>
          <w:rFonts w:ascii="Arial" w:eastAsia="Arial" w:hAnsi="Arial" w:cs="Arial"/>
          <w:color w:val="000000"/>
          <w:sz w:val="24"/>
          <w:szCs w:val="24"/>
          <w:lang w:eastAsia="es-CO"/>
        </w:rPr>
        <w:t>así:</w:t>
      </w:r>
    </w:p>
    <w:p w14:paraId="64F5DCD8" w14:textId="77777777" w:rsidR="00CA521B" w:rsidRPr="00BB5CFE" w:rsidRDefault="00CA521B" w:rsidP="00CA521B">
      <w:pPr>
        <w:spacing w:after="0" w:line="240" w:lineRule="auto"/>
        <w:ind w:left="360"/>
        <w:jc w:val="both"/>
        <w:rPr>
          <w:rFonts w:ascii="Arial" w:hAnsi="Arial" w:cs="Arial"/>
          <w:sz w:val="24"/>
          <w:szCs w:val="24"/>
        </w:rPr>
      </w:pPr>
    </w:p>
    <w:p w14:paraId="5B442D16" w14:textId="3F835E32" w:rsidR="00906232" w:rsidRDefault="00DC6488" w:rsidP="00ED3959">
      <w:pPr>
        <w:pStyle w:val="Prrafodelista"/>
        <w:numPr>
          <w:ilvl w:val="0"/>
          <w:numId w:val="18"/>
        </w:numPr>
        <w:spacing w:after="0" w:line="240" w:lineRule="auto"/>
        <w:ind w:left="567" w:hanging="283"/>
        <w:jc w:val="both"/>
        <w:rPr>
          <w:rFonts w:ascii="Arial" w:hAnsi="Arial" w:cs="Arial"/>
          <w:sz w:val="24"/>
          <w:szCs w:val="24"/>
        </w:rPr>
      </w:pPr>
      <w:r w:rsidRPr="00906232">
        <w:rPr>
          <w:rFonts w:ascii="Arial" w:hAnsi="Arial" w:cs="Arial"/>
          <w:sz w:val="24"/>
          <w:szCs w:val="24"/>
        </w:rPr>
        <w:t>Con el fin comprender los lineamientos para la aplicación y desarrollo del proceso de rendición de cuentas</w:t>
      </w:r>
      <w:r w:rsidR="000233EE" w:rsidRPr="00906232">
        <w:rPr>
          <w:rFonts w:ascii="Arial" w:hAnsi="Arial" w:cs="Arial"/>
          <w:sz w:val="24"/>
          <w:szCs w:val="24"/>
        </w:rPr>
        <w:t xml:space="preserve"> de la Administración Distrital, la Entidad par</w:t>
      </w:r>
      <w:r w:rsidRPr="00906232">
        <w:rPr>
          <w:rFonts w:ascii="Arial" w:hAnsi="Arial" w:cs="Arial"/>
          <w:sz w:val="24"/>
          <w:szCs w:val="24"/>
        </w:rPr>
        <w:t xml:space="preserve">ticipó </w:t>
      </w:r>
      <w:r w:rsidR="000233EE" w:rsidRPr="00906232">
        <w:rPr>
          <w:rFonts w:ascii="Arial" w:hAnsi="Arial" w:cs="Arial"/>
          <w:sz w:val="24"/>
          <w:szCs w:val="24"/>
        </w:rPr>
        <w:t xml:space="preserve">de </w:t>
      </w:r>
      <w:r w:rsidRPr="00906232">
        <w:rPr>
          <w:rFonts w:ascii="Arial" w:hAnsi="Arial" w:cs="Arial"/>
          <w:sz w:val="24"/>
          <w:szCs w:val="24"/>
        </w:rPr>
        <w:t xml:space="preserve">la capacitación </w:t>
      </w:r>
      <w:r w:rsidR="000233EE" w:rsidRPr="00906232">
        <w:rPr>
          <w:rFonts w:ascii="Arial" w:hAnsi="Arial" w:cs="Arial"/>
          <w:sz w:val="24"/>
          <w:szCs w:val="24"/>
        </w:rPr>
        <w:t xml:space="preserve">desarrollada por la Veeduría Distrital </w:t>
      </w:r>
      <w:r w:rsidRPr="00906232">
        <w:rPr>
          <w:rFonts w:ascii="Arial" w:hAnsi="Arial" w:cs="Arial"/>
          <w:sz w:val="24"/>
          <w:szCs w:val="24"/>
        </w:rPr>
        <w:t>sobre "Orientaciones técnicas y metodológicas del proceso de rendición de cuentas de la Administración Distrital vigencia 2022 liderado po</w:t>
      </w:r>
      <w:r w:rsidR="000233EE" w:rsidRPr="00906232">
        <w:rPr>
          <w:rFonts w:ascii="Arial" w:hAnsi="Arial" w:cs="Arial"/>
          <w:sz w:val="24"/>
          <w:szCs w:val="24"/>
        </w:rPr>
        <w:t>r la Alcaldesa Mayor de Bogotá".</w:t>
      </w:r>
    </w:p>
    <w:p w14:paraId="2DC17337" w14:textId="77777777" w:rsidR="00906232" w:rsidRPr="00906232" w:rsidRDefault="00906232" w:rsidP="00ED3959">
      <w:pPr>
        <w:spacing w:after="0" w:line="240" w:lineRule="auto"/>
        <w:ind w:left="567" w:hanging="283"/>
        <w:jc w:val="both"/>
        <w:rPr>
          <w:rFonts w:ascii="Arial" w:hAnsi="Arial" w:cs="Arial"/>
          <w:sz w:val="24"/>
          <w:szCs w:val="24"/>
        </w:rPr>
      </w:pPr>
    </w:p>
    <w:p w14:paraId="0F886958" w14:textId="77777777" w:rsidR="004D57A0" w:rsidRDefault="00D34DE6" w:rsidP="00ED3959">
      <w:pPr>
        <w:pStyle w:val="Prrafodelista"/>
        <w:numPr>
          <w:ilvl w:val="0"/>
          <w:numId w:val="18"/>
        </w:numPr>
        <w:spacing w:after="0" w:line="240" w:lineRule="auto"/>
        <w:ind w:left="567" w:hanging="283"/>
        <w:jc w:val="both"/>
        <w:rPr>
          <w:rFonts w:ascii="Arial" w:hAnsi="Arial" w:cs="Arial"/>
          <w:sz w:val="24"/>
          <w:szCs w:val="24"/>
        </w:rPr>
      </w:pPr>
      <w:r w:rsidRPr="00906232">
        <w:rPr>
          <w:rFonts w:ascii="Arial" w:hAnsi="Arial" w:cs="Arial"/>
          <w:sz w:val="24"/>
          <w:szCs w:val="24"/>
        </w:rPr>
        <w:t>L</w:t>
      </w:r>
      <w:r w:rsidR="000233EE" w:rsidRPr="00906232">
        <w:rPr>
          <w:rFonts w:ascii="Arial" w:hAnsi="Arial" w:cs="Arial"/>
          <w:sz w:val="24"/>
          <w:szCs w:val="24"/>
        </w:rPr>
        <w:t>a Oficina Asesora de Planeación de la Secretaría Jurídica Distrital participó de la socialización y orientación para adelantar la medición del Índice Institucional de Participación Ciudadana – IIPC 2023</w:t>
      </w:r>
      <w:r w:rsidRPr="00906232">
        <w:rPr>
          <w:rFonts w:ascii="Arial" w:hAnsi="Arial" w:cs="Arial"/>
          <w:sz w:val="24"/>
          <w:szCs w:val="24"/>
        </w:rPr>
        <w:t xml:space="preserve">. </w:t>
      </w:r>
      <w:r w:rsidR="000233EE" w:rsidRPr="00906232">
        <w:rPr>
          <w:rFonts w:ascii="Arial" w:hAnsi="Arial" w:cs="Arial"/>
          <w:sz w:val="24"/>
          <w:szCs w:val="24"/>
        </w:rPr>
        <w:t xml:space="preserve">Dicha medición, </w:t>
      </w:r>
      <w:r w:rsidR="00906232" w:rsidRPr="00906232">
        <w:rPr>
          <w:rFonts w:ascii="Arial" w:hAnsi="Arial" w:cs="Arial"/>
          <w:sz w:val="24"/>
          <w:szCs w:val="24"/>
        </w:rPr>
        <w:t xml:space="preserve">fue </w:t>
      </w:r>
      <w:r w:rsidR="000233EE" w:rsidRPr="00906232">
        <w:rPr>
          <w:rFonts w:ascii="Arial" w:hAnsi="Arial" w:cs="Arial"/>
          <w:sz w:val="24"/>
          <w:szCs w:val="24"/>
        </w:rPr>
        <w:t>lide</w:t>
      </w:r>
      <w:r w:rsidRPr="00906232">
        <w:rPr>
          <w:rFonts w:ascii="Arial" w:hAnsi="Arial" w:cs="Arial"/>
          <w:sz w:val="24"/>
          <w:szCs w:val="24"/>
        </w:rPr>
        <w:t>rada por la Veeduría Distrital.</w:t>
      </w:r>
      <w:r w:rsidR="00906232" w:rsidRPr="00906232">
        <w:rPr>
          <w:rFonts w:ascii="Arial" w:hAnsi="Arial" w:cs="Arial"/>
          <w:sz w:val="24"/>
          <w:szCs w:val="24"/>
        </w:rPr>
        <w:t xml:space="preserve"> Los lineamientos y participación a la jornada se pueden</w:t>
      </w:r>
      <w:r w:rsidR="000233EE" w:rsidRPr="00906232">
        <w:rPr>
          <w:rFonts w:ascii="Arial" w:hAnsi="Arial" w:cs="Arial"/>
          <w:sz w:val="24"/>
          <w:szCs w:val="24"/>
        </w:rPr>
        <w:t xml:space="preserve"> visualizar</w:t>
      </w:r>
      <w:r w:rsidR="00906232">
        <w:rPr>
          <w:rFonts w:ascii="Arial" w:hAnsi="Arial" w:cs="Arial"/>
          <w:sz w:val="24"/>
          <w:szCs w:val="24"/>
        </w:rPr>
        <w:t xml:space="preserve"> a través del siguiente enlace:</w:t>
      </w:r>
    </w:p>
    <w:p w14:paraId="7F3E169A" w14:textId="77777777" w:rsidR="004D57A0" w:rsidRPr="004D57A0" w:rsidRDefault="004D57A0" w:rsidP="00ED3959">
      <w:pPr>
        <w:pStyle w:val="Prrafodelista"/>
        <w:spacing w:after="0"/>
        <w:ind w:left="567" w:hanging="283"/>
        <w:rPr>
          <w:rFonts w:ascii="Arial" w:hAnsi="Arial" w:cs="Arial"/>
          <w:sz w:val="24"/>
          <w:szCs w:val="24"/>
        </w:rPr>
      </w:pPr>
    </w:p>
    <w:p w14:paraId="7614B434" w14:textId="3396A2ED" w:rsidR="000233EE" w:rsidRDefault="00000000" w:rsidP="00ED3959">
      <w:pPr>
        <w:spacing w:after="0" w:line="240" w:lineRule="auto"/>
        <w:ind w:left="567"/>
        <w:jc w:val="both"/>
        <w:rPr>
          <w:rFonts w:ascii="Arial" w:hAnsi="Arial" w:cs="Arial"/>
          <w:sz w:val="24"/>
          <w:szCs w:val="24"/>
        </w:rPr>
      </w:pPr>
      <w:hyperlink r:id="rId15" w:history="1">
        <w:r w:rsidR="00906232" w:rsidRPr="000655D5">
          <w:rPr>
            <w:rStyle w:val="Hipervnculo"/>
            <w:rFonts w:ascii="Arial" w:hAnsi="Arial" w:cs="Arial"/>
            <w:sz w:val="24"/>
            <w:szCs w:val="24"/>
          </w:rPr>
          <w:t>https://drive.google.com/drive/folders/1hnQLNZugAlicR40JaP2AVA879jitamR3</w:t>
        </w:r>
      </w:hyperlink>
    </w:p>
    <w:p w14:paraId="5A751033" w14:textId="77777777" w:rsidR="00906232" w:rsidRPr="000233EE" w:rsidRDefault="00906232" w:rsidP="00ED3959">
      <w:pPr>
        <w:spacing w:after="0" w:line="240" w:lineRule="auto"/>
        <w:ind w:left="567" w:hanging="283"/>
        <w:jc w:val="both"/>
        <w:rPr>
          <w:rFonts w:ascii="Arial" w:hAnsi="Arial" w:cs="Arial"/>
          <w:sz w:val="24"/>
          <w:szCs w:val="24"/>
        </w:rPr>
      </w:pPr>
    </w:p>
    <w:p w14:paraId="4DBDFA08" w14:textId="3892C2F6" w:rsidR="00906232" w:rsidRPr="00906232" w:rsidRDefault="00906232" w:rsidP="00ED3959">
      <w:pPr>
        <w:pStyle w:val="Prrafodelista"/>
        <w:numPr>
          <w:ilvl w:val="0"/>
          <w:numId w:val="18"/>
        </w:numPr>
        <w:spacing w:after="0" w:line="240" w:lineRule="auto"/>
        <w:ind w:left="567" w:hanging="283"/>
        <w:jc w:val="both"/>
        <w:rPr>
          <w:rFonts w:ascii="Arial" w:hAnsi="Arial" w:cs="Arial"/>
          <w:sz w:val="24"/>
          <w:szCs w:val="24"/>
        </w:rPr>
      </w:pPr>
      <w:r w:rsidRPr="00906232">
        <w:rPr>
          <w:rFonts w:ascii="Arial" w:hAnsi="Arial" w:cs="Arial"/>
          <w:sz w:val="24"/>
          <w:szCs w:val="24"/>
        </w:rPr>
        <w:t xml:space="preserve">En el marco del Proceso de Rendición de Cuentas y la Participación Ciudadana del Distrito Capital, los funcionarios y colaboradores de la Secretaría Jurídica Distrital participaron en una jornada de orientación y fortalecimiento de capacidades </w:t>
      </w:r>
      <w:r w:rsidR="004E2DF0">
        <w:rPr>
          <w:rFonts w:ascii="Arial" w:hAnsi="Arial" w:cs="Arial"/>
          <w:sz w:val="24"/>
          <w:szCs w:val="24"/>
        </w:rPr>
        <w:t>sobre “</w:t>
      </w:r>
      <w:r w:rsidRPr="00906232">
        <w:rPr>
          <w:rFonts w:ascii="Arial" w:hAnsi="Arial" w:cs="Arial"/>
          <w:sz w:val="24"/>
          <w:szCs w:val="24"/>
        </w:rPr>
        <w:t>Mecanismos de participación ciudadana y Metodología de Control Social</w:t>
      </w:r>
      <w:r w:rsidR="004E2DF0">
        <w:rPr>
          <w:rFonts w:ascii="Arial" w:hAnsi="Arial" w:cs="Arial"/>
          <w:sz w:val="24"/>
          <w:szCs w:val="24"/>
        </w:rPr>
        <w:t>”</w:t>
      </w:r>
      <w:r w:rsidRPr="00906232">
        <w:rPr>
          <w:rFonts w:ascii="Arial" w:hAnsi="Arial" w:cs="Arial"/>
          <w:sz w:val="24"/>
          <w:szCs w:val="24"/>
        </w:rPr>
        <w:t>. Dicha jornada se realizó el 16 de noviembre de 2023, de manera virtual y fue adelantada por la Veeduría Distrital en coordinación con la esta Entidad.</w:t>
      </w:r>
    </w:p>
    <w:p w14:paraId="6EFA0175" w14:textId="77777777" w:rsidR="004D57A0" w:rsidRDefault="004D57A0" w:rsidP="00ED3959">
      <w:pPr>
        <w:spacing w:after="0" w:line="240" w:lineRule="auto"/>
        <w:ind w:left="567" w:hanging="283"/>
        <w:jc w:val="both"/>
      </w:pPr>
    </w:p>
    <w:p w14:paraId="13523637" w14:textId="787D0371" w:rsidR="000233EE" w:rsidRDefault="00000000" w:rsidP="00ED3959">
      <w:pPr>
        <w:spacing w:after="0" w:line="240" w:lineRule="auto"/>
        <w:ind w:left="850" w:hanging="283"/>
        <w:jc w:val="both"/>
        <w:rPr>
          <w:rFonts w:ascii="Arial" w:hAnsi="Arial" w:cs="Arial"/>
          <w:sz w:val="24"/>
          <w:szCs w:val="24"/>
        </w:rPr>
      </w:pPr>
      <w:hyperlink r:id="rId16" w:history="1">
        <w:r w:rsidR="00865643" w:rsidRPr="000655D5">
          <w:rPr>
            <w:rStyle w:val="Hipervnculo"/>
            <w:rFonts w:ascii="Arial" w:hAnsi="Arial" w:cs="Arial"/>
            <w:sz w:val="24"/>
            <w:szCs w:val="24"/>
          </w:rPr>
          <w:t>https://drive.google.com/file/d/1PWpNpxQXF64t95nprEMyto55HYwqMLp3/view?usp=sharing</w:t>
        </w:r>
      </w:hyperlink>
    </w:p>
    <w:p w14:paraId="57131D8F" w14:textId="77777777" w:rsidR="00865643" w:rsidRDefault="00865643" w:rsidP="00865643">
      <w:pPr>
        <w:spacing w:after="0" w:line="240" w:lineRule="auto"/>
        <w:ind w:left="567"/>
        <w:jc w:val="both"/>
        <w:rPr>
          <w:rFonts w:ascii="Arial" w:hAnsi="Arial" w:cs="Arial"/>
          <w:sz w:val="24"/>
          <w:szCs w:val="24"/>
        </w:rPr>
      </w:pPr>
    </w:p>
    <w:p w14:paraId="23B5E480" w14:textId="5597D698" w:rsidR="00865643" w:rsidRPr="00865643" w:rsidRDefault="00865643" w:rsidP="00865643">
      <w:pPr>
        <w:spacing w:after="0" w:line="240" w:lineRule="auto"/>
        <w:jc w:val="both"/>
        <w:rPr>
          <w:rFonts w:ascii="Arial" w:hAnsi="Arial" w:cs="Arial"/>
          <w:sz w:val="24"/>
          <w:szCs w:val="24"/>
        </w:rPr>
      </w:pPr>
      <w:r w:rsidRPr="00865643">
        <w:rPr>
          <w:rFonts w:ascii="Arial" w:hAnsi="Arial" w:cs="Arial"/>
          <w:sz w:val="24"/>
          <w:szCs w:val="24"/>
        </w:rPr>
        <w:t>Cabe aclarar, que l</w:t>
      </w:r>
      <w:r w:rsidR="000233EE" w:rsidRPr="00865643">
        <w:rPr>
          <w:rFonts w:ascii="Arial" w:hAnsi="Arial" w:cs="Arial"/>
          <w:sz w:val="24"/>
          <w:szCs w:val="24"/>
        </w:rPr>
        <w:t xml:space="preserve">a participación en las jornadas de sensibilización </w:t>
      </w:r>
      <w:r>
        <w:rPr>
          <w:rFonts w:ascii="Arial" w:hAnsi="Arial" w:cs="Arial"/>
          <w:sz w:val="24"/>
          <w:szCs w:val="24"/>
        </w:rPr>
        <w:t xml:space="preserve">y capacitación </w:t>
      </w:r>
      <w:r w:rsidRPr="00865643">
        <w:rPr>
          <w:rFonts w:ascii="Arial" w:hAnsi="Arial" w:cs="Arial"/>
          <w:sz w:val="24"/>
          <w:szCs w:val="24"/>
        </w:rPr>
        <w:t xml:space="preserve">ha permitido fortalecer las capacidades del personal </w:t>
      </w:r>
      <w:r>
        <w:rPr>
          <w:rFonts w:ascii="Arial" w:hAnsi="Arial" w:cs="Arial"/>
          <w:sz w:val="24"/>
          <w:szCs w:val="24"/>
        </w:rPr>
        <w:t xml:space="preserve">y la operativización de </w:t>
      </w:r>
      <w:r w:rsidRPr="00865643">
        <w:rPr>
          <w:rFonts w:ascii="Arial" w:hAnsi="Arial" w:cs="Arial"/>
          <w:sz w:val="24"/>
          <w:szCs w:val="24"/>
        </w:rPr>
        <w:t>espacios de interacción con la ciudadanía y mecanismos de rendición de cuentas</w:t>
      </w:r>
      <w:r w:rsidR="004D57A0">
        <w:rPr>
          <w:rFonts w:ascii="Arial" w:hAnsi="Arial" w:cs="Arial"/>
          <w:sz w:val="24"/>
          <w:szCs w:val="24"/>
        </w:rPr>
        <w:t xml:space="preserve"> de la Entidad</w:t>
      </w:r>
      <w:r w:rsidRPr="00865643">
        <w:rPr>
          <w:rFonts w:ascii="Arial" w:hAnsi="Arial" w:cs="Arial"/>
          <w:sz w:val="24"/>
          <w:szCs w:val="24"/>
        </w:rPr>
        <w:t>.</w:t>
      </w:r>
    </w:p>
    <w:p w14:paraId="730414FD" w14:textId="401CFF20" w:rsidR="00865643" w:rsidRPr="00865643" w:rsidRDefault="00865643" w:rsidP="004D57A0">
      <w:pPr>
        <w:spacing w:after="0" w:line="240" w:lineRule="auto"/>
        <w:jc w:val="both"/>
        <w:rPr>
          <w:rFonts w:ascii="Arial" w:hAnsi="Arial" w:cs="Arial"/>
          <w:sz w:val="24"/>
          <w:szCs w:val="24"/>
        </w:rPr>
      </w:pPr>
    </w:p>
    <w:p w14:paraId="2DFF498D" w14:textId="1C9DFBA1" w:rsidR="00CA521B" w:rsidRPr="000F7721" w:rsidRDefault="00CA521B" w:rsidP="004D57A0">
      <w:pPr>
        <w:pStyle w:val="Prrafodelista"/>
        <w:numPr>
          <w:ilvl w:val="0"/>
          <w:numId w:val="10"/>
        </w:numPr>
        <w:spacing w:after="0"/>
        <w:ind w:left="284" w:hanging="284"/>
        <w:jc w:val="both"/>
        <w:rPr>
          <w:rFonts w:ascii="Arial" w:eastAsia="Arial" w:hAnsi="Arial" w:cs="Arial"/>
          <w:color w:val="000000"/>
          <w:sz w:val="24"/>
          <w:szCs w:val="24"/>
          <w:lang w:eastAsia="es-CO"/>
        </w:rPr>
      </w:pPr>
      <w:r>
        <w:rPr>
          <w:rFonts w:ascii="Arial" w:eastAsia="Arial" w:hAnsi="Arial" w:cs="Arial"/>
          <w:color w:val="000000"/>
          <w:sz w:val="24"/>
          <w:szCs w:val="24"/>
          <w:lang w:eastAsia="es-CO"/>
        </w:rPr>
        <w:t>En el aspecto de comunicaciones, d</w:t>
      </w:r>
      <w:r w:rsidRPr="000F7721">
        <w:rPr>
          <w:rFonts w:ascii="Arial" w:eastAsia="Arial" w:hAnsi="Arial" w:cs="Arial"/>
          <w:color w:val="000000"/>
          <w:sz w:val="24"/>
          <w:szCs w:val="24"/>
          <w:lang w:eastAsia="es-CO"/>
        </w:rPr>
        <w:t xml:space="preserve">esde la Secretaría Jurídica Distrital, se </w:t>
      </w:r>
      <w:r>
        <w:rPr>
          <w:rFonts w:ascii="Arial" w:eastAsia="Arial" w:hAnsi="Arial" w:cs="Arial"/>
          <w:color w:val="000000"/>
          <w:sz w:val="24"/>
          <w:szCs w:val="24"/>
          <w:lang w:eastAsia="es-CO"/>
        </w:rPr>
        <w:t xml:space="preserve">definieron las </w:t>
      </w:r>
      <w:r w:rsidRPr="000F7721">
        <w:rPr>
          <w:rFonts w:ascii="Arial" w:eastAsia="Arial" w:hAnsi="Arial" w:cs="Arial"/>
          <w:color w:val="000000"/>
          <w:sz w:val="24"/>
          <w:szCs w:val="24"/>
          <w:lang w:eastAsia="es-CO"/>
        </w:rPr>
        <w:t>rutas, canales y mecanismos de divulgación y acceso a la información, teniendo en cuenta la utilización de un lenguaje claro e inclusivo, además</w:t>
      </w:r>
      <w:r>
        <w:rPr>
          <w:rFonts w:ascii="Arial" w:eastAsia="Arial" w:hAnsi="Arial" w:cs="Arial"/>
          <w:color w:val="000000"/>
          <w:sz w:val="24"/>
          <w:szCs w:val="24"/>
          <w:lang w:eastAsia="es-CO"/>
        </w:rPr>
        <w:t>,</w:t>
      </w:r>
      <w:r w:rsidRPr="000F7721">
        <w:rPr>
          <w:rFonts w:ascii="Arial" w:eastAsia="Arial" w:hAnsi="Arial" w:cs="Arial"/>
          <w:color w:val="000000"/>
          <w:sz w:val="24"/>
          <w:szCs w:val="24"/>
          <w:lang w:eastAsia="es-CO"/>
        </w:rPr>
        <w:t xml:space="preserve"> la disposición de herramientas virtuales y/o presenciales que garanti</w:t>
      </w:r>
      <w:r>
        <w:rPr>
          <w:rFonts w:ascii="Arial" w:eastAsia="Arial" w:hAnsi="Arial" w:cs="Arial"/>
          <w:color w:val="000000"/>
          <w:sz w:val="24"/>
          <w:szCs w:val="24"/>
          <w:lang w:eastAsia="es-CO"/>
        </w:rPr>
        <w:t>za</w:t>
      </w:r>
      <w:r w:rsidR="00865643">
        <w:rPr>
          <w:rFonts w:ascii="Arial" w:eastAsia="Arial" w:hAnsi="Arial" w:cs="Arial"/>
          <w:color w:val="000000"/>
          <w:sz w:val="24"/>
          <w:szCs w:val="24"/>
          <w:lang w:eastAsia="es-CO"/>
        </w:rPr>
        <w:t xml:space="preserve">ron </w:t>
      </w:r>
      <w:r w:rsidRPr="000F7721">
        <w:rPr>
          <w:rFonts w:ascii="Arial" w:eastAsia="Arial" w:hAnsi="Arial" w:cs="Arial"/>
          <w:color w:val="000000"/>
          <w:sz w:val="24"/>
          <w:szCs w:val="24"/>
          <w:lang w:eastAsia="es-CO"/>
        </w:rPr>
        <w:t>la disponibilidad y accesibilidad a la información.</w:t>
      </w:r>
    </w:p>
    <w:p w14:paraId="35B56AEF" w14:textId="77777777" w:rsidR="00CA521B" w:rsidRPr="0086168D" w:rsidRDefault="00CA521B" w:rsidP="00CA521B">
      <w:pPr>
        <w:spacing w:after="0"/>
        <w:jc w:val="both"/>
        <w:rPr>
          <w:rFonts w:ascii="Arial" w:eastAsia="Arial" w:hAnsi="Arial" w:cs="Arial"/>
          <w:color w:val="000000"/>
          <w:sz w:val="24"/>
          <w:szCs w:val="24"/>
          <w:lang w:eastAsia="es-CO"/>
        </w:rPr>
      </w:pPr>
    </w:p>
    <w:p w14:paraId="74546B49" w14:textId="5AF0DA33" w:rsidR="00865643" w:rsidRDefault="00CA521B" w:rsidP="00CA521B">
      <w:pPr>
        <w:spacing w:after="0"/>
        <w:ind w:left="360"/>
        <w:jc w:val="both"/>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 xml:space="preserve">A continuación, se detallan los medios de comunicación que se </w:t>
      </w:r>
      <w:r>
        <w:rPr>
          <w:rFonts w:ascii="Arial" w:eastAsia="Arial" w:hAnsi="Arial" w:cs="Arial"/>
          <w:color w:val="000000"/>
          <w:sz w:val="24"/>
          <w:szCs w:val="24"/>
          <w:lang w:eastAsia="es-CO"/>
        </w:rPr>
        <w:t>utiliz</w:t>
      </w:r>
      <w:r w:rsidR="00865643">
        <w:rPr>
          <w:rFonts w:ascii="Arial" w:eastAsia="Arial" w:hAnsi="Arial" w:cs="Arial"/>
          <w:color w:val="000000"/>
          <w:sz w:val="24"/>
          <w:szCs w:val="24"/>
          <w:lang w:eastAsia="es-CO"/>
        </w:rPr>
        <w:t xml:space="preserve">aron </w:t>
      </w:r>
      <w:r w:rsidRPr="0086168D">
        <w:rPr>
          <w:rFonts w:ascii="Arial" w:eastAsia="Arial" w:hAnsi="Arial" w:cs="Arial"/>
          <w:color w:val="000000"/>
          <w:sz w:val="24"/>
          <w:szCs w:val="24"/>
          <w:lang w:eastAsia="es-CO"/>
        </w:rPr>
        <w:t xml:space="preserve">para </w:t>
      </w:r>
      <w:r w:rsidR="00865643">
        <w:rPr>
          <w:rFonts w:ascii="Arial" w:eastAsia="Arial" w:hAnsi="Arial" w:cs="Arial"/>
          <w:color w:val="000000"/>
          <w:sz w:val="24"/>
          <w:szCs w:val="24"/>
          <w:lang w:eastAsia="es-CO"/>
        </w:rPr>
        <w:t xml:space="preserve">materializar </w:t>
      </w:r>
      <w:r>
        <w:rPr>
          <w:rFonts w:ascii="Arial" w:eastAsia="Arial" w:hAnsi="Arial" w:cs="Arial"/>
          <w:color w:val="000000"/>
          <w:sz w:val="24"/>
          <w:szCs w:val="24"/>
          <w:lang w:eastAsia="es-CO"/>
        </w:rPr>
        <w:t xml:space="preserve">la Estrategia de Rendición de Cuentas y Participación Ciudadana </w:t>
      </w:r>
      <w:r w:rsidR="00865643">
        <w:rPr>
          <w:rFonts w:ascii="Arial" w:eastAsia="Arial" w:hAnsi="Arial" w:cs="Arial"/>
          <w:color w:val="000000"/>
          <w:sz w:val="24"/>
          <w:szCs w:val="24"/>
          <w:lang w:eastAsia="es-CO"/>
        </w:rPr>
        <w:t>2023.</w:t>
      </w:r>
    </w:p>
    <w:p w14:paraId="64EFB95B" w14:textId="62E35A6E" w:rsidR="006E6933" w:rsidRDefault="006E6933" w:rsidP="00CA521B">
      <w:pPr>
        <w:spacing w:after="0"/>
        <w:ind w:left="360"/>
        <w:jc w:val="both"/>
        <w:rPr>
          <w:rFonts w:ascii="Arial" w:eastAsia="Arial" w:hAnsi="Arial" w:cs="Arial"/>
          <w:color w:val="000000"/>
          <w:sz w:val="24"/>
          <w:szCs w:val="24"/>
          <w:lang w:eastAsia="es-CO"/>
        </w:rPr>
      </w:pPr>
    </w:p>
    <w:p w14:paraId="47111BCE" w14:textId="77777777" w:rsidR="006E6933" w:rsidRDefault="006E6933" w:rsidP="00CA521B">
      <w:pPr>
        <w:spacing w:after="0"/>
        <w:ind w:left="360"/>
        <w:jc w:val="both"/>
        <w:rPr>
          <w:rFonts w:ascii="Arial" w:eastAsia="Arial" w:hAnsi="Arial" w:cs="Arial"/>
          <w:color w:val="000000"/>
          <w:sz w:val="24"/>
          <w:szCs w:val="24"/>
          <w:lang w:eastAsia="es-CO"/>
        </w:rPr>
      </w:pPr>
    </w:p>
    <w:p w14:paraId="620F9105" w14:textId="58FC7323" w:rsidR="00E56206" w:rsidRPr="0086168D" w:rsidRDefault="00E56206" w:rsidP="00E56206">
      <w:pPr>
        <w:keepNext/>
        <w:spacing w:line="240" w:lineRule="auto"/>
        <w:jc w:val="center"/>
        <w:rPr>
          <w:i/>
          <w:iCs/>
          <w:color w:val="1F497D" w:themeColor="text2"/>
          <w:sz w:val="18"/>
          <w:szCs w:val="18"/>
          <w:lang w:eastAsia="es-CO"/>
        </w:rPr>
      </w:pPr>
      <w:bookmarkStart w:id="4" w:name="_Toc123826541"/>
      <w:r w:rsidRPr="0086168D">
        <w:rPr>
          <w:i/>
          <w:iCs/>
          <w:color w:val="1F497D" w:themeColor="text2"/>
          <w:sz w:val="18"/>
          <w:szCs w:val="18"/>
          <w:lang w:eastAsia="es-CO"/>
        </w:rPr>
        <w:t xml:space="preserve">Tabla </w:t>
      </w:r>
      <w:r w:rsidRPr="0086168D">
        <w:rPr>
          <w:i/>
          <w:iCs/>
          <w:color w:val="1F497D" w:themeColor="text2"/>
          <w:sz w:val="18"/>
          <w:szCs w:val="18"/>
          <w:lang w:eastAsia="es-CO"/>
        </w:rPr>
        <w:fldChar w:fldCharType="begin"/>
      </w:r>
      <w:r w:rsidRPr="0086168D">
        <w:rPr>
          <w:i/>
          <w:iCs/>
          <w:color w:val="1F497D" w:themeColor="text2"/>
          <w:sz w:val="18"/>
          <w:szCs w:val="18"/>
          <w:lang w:eastAsia="es-CO"/>
        </w:rPr>
        <w:instrText xml:space="preserve"> SEQ Tabla \* ARABIC </w:instrText>
      </w:r>
      <w:r w:rsidRPr="0086168D">
        <w:rPr>
          <w:i/>
          <w:iCs/>
          <w:color w:val="1F497D" w:themeColor="text2"/>
          <w:sz w:val="18"/>
          <w:szCs w:val="18"/>
          <w:lang w:eastAsia="es-CO"/>
        </w:rPr>
        <w:fldChar w:fldCharType="separate"/>
      </w:r>
      <w:r w:rsidR="00B858C8">
        <w:rPr>
          <w:i/>
          <w:iCs/>
          <w:noProof/>
          <w:color w:val="1F497D" w:themeColor="text2"/>
          <w:sz w:val="18"/>
          <w:szCs w:val="18"/>
          <w:lang w:eastAsia="es-CO"/>
        </w:rPr>
        <w:t>1</w:t>
      </w:r>
      <w:r w:rsidRPr="0086168D">
        <w:rPr>
          <w:i/>
          <w:iCs/>
          <w:noProof/>
          <w:color w:val="1F497D" w:themeColor="text2"/>
          <w:sz w:val="18"/>
          <w:szCs w:val="18"/>
          <w:lang w:eastAsia="es-CO"/>
        </w:rPr>
        <w:fldChar w:fldCharType="end"/>
      </w:r>
      <w:r w:rsidRPr="0086168D">
        <w:rPr>
          <w:i/>
          <w:iCs/>
          <w:color w:val="1F497D" w:themeColor="text2"/>
          <w:sz w:val="18"/>
          <w:szCs w:val="18"/>
          <w:lang w:eastAsia="es-CO"/>
        </w:rPr>
        <w:t>. Componente de comunicaciones</w:t>
      </w:r>
      <w:bookmarkEnd w:id="4"/>
    </w:p>
    <w:tbl>
      <w:tblPr>
        <w:tblW w:w="8505" w:type="dxa"/>
        <w:tblInd w:w="421"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3260"/>
        <w:gridCol w:w="709"/>
        <w:gridCol w:w="4536"/>
      </w:tblGrid>
      <w:tr w:rsidR="00E56206" w:rsidRPr="0086168D" w14:paraId="02D2559B" w14:textId="77777777" w:rsidTr="006E6933">
        <w:trPr>
          <w:trHeight w:val="524"/>
          <w:tblHeader/>
        </w:trPr>
        <w:tc>
          <w:tcPr>
            <w:tcW w:w="3260" w:type="dxa"/>
            <w:vAlign w:val="center"/>
          </w:tcPr>
          <w:p w14:paraId="0A3B49E2" w14:textId="77777777" w:rsidR="00E56206" w:rsidRPr="0086168D" w:rsidRDefault="00E56206" w:rsidP="00F3005B">
            <w:pPr>
              <w:spacing w:after="0" w:line="240" w:lineRule="auto"/>
              <w:jc w:val="center"/>
              <w:rPr>
                <w:rFonts w:ascii="Arial" w:eastAsia="Arial" w:hAnsi="Arial" w:cs="Arial"/>
                <w:b/>
                <w:color w:val="000000"/>
                <w:sz w:val="24"/>
                <w:szCs w:val="24"/>
                <w:lang w:eastAsia="es-CO"/>
              </w:rPr>
            </w:pPr>
            <w:r w:rsidRPr="0086168D">
              <w:rPr>
                <w:rFonts w:ascii="Arial" w:eastAsia="Arial" w:hAnsi="Arial" w:cs="Arial"/>
                <w:b/>
                <w:color w:val="000000"/>
                <w:sz w:val="24"/>
                <w:szCs w:val="24"/>
                <w:lang w:eastAsia="es-CO"/>
              </w:rPr>
              <w:t>Recurso para difusión</w:t>
            </w:r>
          </w:p>
        </w:tc>
        <w:tc>
          <w:tcPr>
            <w:tcW w:w="709" w:type="dxa"/>
            <w:vAlign w:val="center"/>
          </w:tcPr>
          <w:p w14:paraId="1F8E0725" w14:textId="77777777" w:rsidR="00E56206" w:rsidRPr="0086168D" w:rsidRDefault="00E56206" w:rsidP="00F3005B">
            <w:pPr>
              <w:spacing w:after="0" w:line="240" w:lineRule="auto"/>
              <w:jc w:val="center"/>
              <w:rPr>
                <w:rFonts w:ascii="Arial" w:eastAsia="Arial" w:hAnsi="Arial" w:cs="Arial"/>
                <w:b/>
                <w:color w:val="000000"/>
                <w:sz w:val="24"/>
                <w:szCs w:val="24"/>
                <w:lang w:eastAsia="es-CO"/>
              </w:rPr>
            </w:pPr>
            <w:r w:rsidRPr="0086168D">
              <w:rPr>
                <w:rFonts w:ascii="Arial" w:eastAsia="Arial" w:hAnsi="Arial" w:cs="Arial"/>
                <w:b/>
                <w:color w:val="000000"/>
                <w:sz w:val="24"/>
                <w:szCs w:val="24"/>
                <w:lang w:eastAsia="es-CO"/>
              </w:rPr>
              <w:t>Si</w:t>
            </w:r>
          </w:p>
        </w:tc>
        <w:tc>
          <w:tcPr>
            <w:tcW w:w="4536" w:type="dxa"/>
            <w:vAlign w:val="center"/>
          </w:tcPr>
          <w:p w14:paraId="26B4D815" w14:textId="77777777" w:rsidR="00E56206" w:rsidRPr="0086168D" w:rsidRDefault="00E56206" w:rsidP="00F3005B">
            <w:pPr>
              <w:spacing w:after="0" w:line="240" w:lineRule="auto"/>
              <w:jc w:val="center"/>
              <w:rPr>
                <w:rFonts w:ascii="Arial" w:eastAsia="Arial" w:hAnsi="Arial" w:cs="Arial"/>
                <w:b/>
                <w:color w:val="000000"/>
                <w:sz w:val="24"/>
                <w:szCs w:val="24"/>
                <w:lang w:eastAsia="es-CO"/>
              </w:rPr>
            </w:pPr>
            <w:r w:rsidRPr="0086168D">
              <w:rPr>
                <w:rFonts w:ascii="Arial" w:eastAsia="Arial" w:hAnsi="Arial" w:cs="Arial"/>
                <w:b/>
                <w:color w:val="000000"/>
                <w:sz w:val="24"/>
                <w:szCs w:val="24"/>
                <w:lang w:eastAsia="es-CO"/>
              </w:rPr>
              <w:t>Área responsable</w:t>
            </w:r>
          </w:p>
        </w:tc>
      </w:tr>
      <w:tr w:rsidR="00E56206" w:rsidRPr="0086168D" w14:paraId="56AF552D" w14:textId="77777777" w:rsidTr="0068235E">
        <w:trPr>
          <w:trHeight w:val="740"/>
        </w:trPr>
        <w:tc>
          <w:tcPr>
            <w:tcW w:w="3260" w:type="dxa"/>
            <w:vAlign w:val="center"/>
          </w:tcPr>
          <w:p w14:paraId="5A2AC2B8" w14:textId="77777777" w:rsidR="00E56206" w:rsidRPr="0086168D" w:rsidRDefault="00E56206" w:rsidP="00F3005B">
            <w:pPr>
              <w:spacing w:after="0" w:line="240" w:lineRule="auto"/>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Páginas Web institucional</w:t>
            </w:r>
          </w:p>
        </w:tc>
        <w:tc>
          <w:tcPr>
            <w:tcW w:w="709" w:type="dxa"/>
            <w:vAlign w:val="center"/>
          </w:tcPr>
          <w:p w14:paraId="357CFB84" w14:textId="77777777" w:rsidR="00E56206" w:rsidRPr="0086168D" w:rsidRDefault="00E56206" w:rsidP="00F3005B">
            <w:pPr>
              <w:spacing w:after="0" w:line="240" w:lineRule="auto"/>
              <w:jc w:val="center"/>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X</w:t>
            </w:r>
          </w:p>
        </w:tc>
        <w:tc>
          <w:tcPr>
            <w:tcW w:w="4536" w:type="dxa"/>
            <w:vAlign w:val="center"/>
          </w:tcPr>
          <w:p w14:paraId="16C9CC4D" w14:textId="77777777" w:rsidR="00E56206" w:rsidRPr="00094A3B" w:rsidRDefault="00E56206" w:rsidP="00F3005B">
            <w:pPr>
              <w:spacing w:after="0" w:line="240" w:lineRule="auto"/>
              <w:rPr>
                <w:rFonts w:ascii="Arial" w:eastAsia="Arial" w:hAnsi="Arial" w:cs="Arial"/>
                <w:color w:val="000000"/>
                <w:lang w:eastAsia="es-CO"/>
              </w:rPr>
            </w:pPr>
            <w:r w:rsidRPr="00094A3B">
              <w:rPr>
                <w:rFonts w:ascii="Arial" w:eastAsia="Arial" w:hAnsi="Arial" w:cs="Arial"/>
                <w:color w:val="000000"/>
                <w:lang w:eastAsia="es-CO"/>
              </w:rPr>
              <w:t>Comunicaciones de la Entidad y Oficina TIC</w:t>
            </w:r>
          </w:p>
        </w:tc>
      </w:tr>
      <w:tr w:rsidR="00E56206" w:rsidRPr="0086168D" w14:paraId="2889A68E" w14:textId="77777777" w:rsidTr="0068235E">
        <w:trPr>
          <w:trHeight w:val="740"/>
        </w:trPr>
        <w:tc>
          <w:tcPr>
            <w:tcW w:w="3260" w:type="dxa"/>
            <w:vAlign w:val="center"/>
          </w:tcPr>
          <w:p w14:paraId="1F6389D3" w14:textId="77777777" w:rsidR="00E56206" w:rsidRPr="0086168D" w:rsidRDefault="00E56206" w:rsidP="00F3005B">
            <w:pPr>
              <w:spacing w:after="0" w:line="240" w:lineRule="auto"/>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Boletines</w:t>
            </w:r>
            <w:r>
              <w:rPr>
                <w:rFonts w:ascii="Arial" w:eastAsia="Arial" w:hAnsi="Arial" w:cs="Arial"/>
                <w:color w:val="000000"/>
                <w:sz w:val="24"/>
                <w:szCs w:val="24"/>
                <w:lang w:eastAsia="es-CO"/>
              </w:rPr>
              <w:t xml:space="preserve"> virtuales</w:t>
            </w:r>
          </w:p>
        </w:tc>
        <w:tc>
          <w:tcPr>
            <w:tcW w:w="709" w:type="dxa"/>
            <w:vAlign w:val="center"/>
          </w:tcPr>
          <w:p w14:paraId="48AB1B66" w14:textId="77777777" w:rsidR="00E56206" w:rsidRPr="0086168D" w:rsidRDefault="00E56206" w:rsidP="00F3005B">
            <w:pPr>
              <w:spacing w:after="0" w:line="240" w:lineRule="auto"/>
              <w:jc w:val="center"/>
              <w:rPr>
                <w:rFonts w:ascii="Arial" w:eastAsia="Arial" w:hAnsi="Arial" w:cs="Arial"/>
                <w:color w:val="000000"/>
                <w:sz w:val="24"/>
                <w:szCs w:val="24"/>
                <w:lang w:eastAsia="es-CO"/>
              </w:rPr>
            </w:pPr>
            <w:r>
              <w:rPr>
                <w:rFonts w:ascii="Arial" w:eastAsia="Arial" w:hAnsi="Arial" w:cs="Arial"/>
                <w:color w:val="000000"/>
                <w:sz w:val="24"/>
                <w:szCs w:val="24"/>
                <w:lang w:eastAsia="es-CO"/>
              </w:rPr>
              <w:t>X</w:t>
            </w:r>
          </w:p>
        </w:tc>
        <w:tc>
          <w:tcPr>
            <w:tcW w:w="4536" w:type="dxa"/>
            <w:vAlign w:val="center"/>
          </w:tcPr>
          <w:p w14:paraId="6746F749" w14:textId="77777777" w:rsidR="00E56206" w:rsidRPr="00094A3B" w:rsidRDefault="00E56206" w:rsidP="00F3005B">
            <w:pPr>
              <w:spacing w:after="0" w:line="240" w:lineRule="auto"/>
              <w:rPr>
                <w:rFonts w:ascii="Arial" w:eastAsia="Arial" w:hAnsi="Arial" w:cs="Arial"/>
                <w:color w:val="000000"/>
                <w:lang w:eastAsia="es-CO"/>
              </w:rPr>
            </w:pPr>
            <w:r w:rsidRPr="00094A3B">
              <w:rPr>
                <w:rFonts w:ascii="Arial" w:eastAsia="Arial" w:hAnsi="Arial" w:cs="Arial"/>
                <w:color w:val="000000"/>
                <w:lang w:eastAsia="es-CO"/>
              </w:rPr>
              <w:t>Comunicaciones de la Entidad</w:t>
            </w:r>
          </w:p>
        </w:tc>
      </w:tr>
      <w:tr w:rsidR="00E56206" w:rsidRPr="0086168D" w14:paraId="7F16E345" w14:textId="77777777" w:rsidTr="0068235E">
        <w:trPr>
          <w:trHeight w:val="740"/>
        </w:trPr>
        <w:tc>
          <w:tcPr>
            <w:tcW w:w="3260" w:type="dxa"/>
            <w:vAlign w:val="center"/>
          </w:tcPr>
          <w:p w14:paraId="43C752CD" w14:textId="77777777" w:rsidR="00E56206" w:rsidRPr="0086168D" w:rsidRDefault="00E56206" w:rsidP="00F3005B">
            <w:pPr>
              <w:spacing w:after="0" w:line="240" w:lineRule="auto"/>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Comunicados de prensa</w:t>
            </w:r>
          </w:p>
        </w:tc>
        <w:tc>
          <w:tcPr>
            <w:tcW w:w="709" w:type="dxa"/>
            <w:vAlign w:val="center"/>
          </w:tcPr>
          <w:p w14:paraId="50C06BAC" w14:textId="77777777" w:rsidR="00E56206" w:rsidRPr="0086168D" w:rsidRDefault="00E56206" w:rsidP="00F3005B">
            <w:pPr>
              <w:spacing w:after="0" w:line="240" w:lineRule="auto"/>
              <w:jc w:val="center"/>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X</w:t>
            </w:r>
          </w:p>
        </w:tc>
        <w:tc>
          <w:tcPr>
            <w:tcW w:w="4536" w:type="dxa"/>
            <w:vAlign w:val="center"/>
          </w:tcPr>
          <w:p w14:paraId="00EF803A" w14:textId="77777777" w:rsidR="00E56206" w:rsidRPr="00094A3B" w:rsidRDefault="00E56206" w:rsidP="00F3005B">
            <w:pPr>
              <w:spacing w:after="0" w:line="240" w:lineRule="auto"/>
              <w:rPr>
                <w:rFonts w:ascii="Arial" w:eastAsia="Arial" w:hAnsi="Arial" w:cs="Arial"/>
                <w:color w:val="000000"/>
                <w:lang w:eastAsia="es-CO"/>
              </w:rPr>
            </w:pPr>
            <w:r w:rsidRPr="00094A3B">
              <w:rPr>
                <w:rFonts w:ascii="Arial" w:eastAsia="Arial" w:hAnsi="Arial" w:cs="Arial"/>
                <w:color w:val="000000"/>
                <w:lang w:eastAsia="es-CO"/>
              </w:rPr>
              <w:t>Comunicaciones de la Entidad</w:t>
            </w:r>
          </w:p>
        </w:tc>
      </w:tr>
      <w:tr w:rsidR="00E56206" w:rsidRPr="0086168D" w14:paraId="636D08EC" w14:textId="77777777" w:rsidTr="0068235E">
        <w:trPr>
          <w:trHeight w:val="740"/>
        </w:trPr>
        <w:tc>
          <w:tcPr>
            <w:tcW w:w="3260" w:type="dxa"/>
            <w:vAlign w:val="center"/>
          </w:tcPr>
          <w:p w14:paraId="2C19C2BC" w14:textId="77777777" w:rsidR="00E56206" w:rsidRPr="0086168D" w:rsidRDefault="00E56206" w:rsidP="00F3005B">
            <w:pPr>
              <w:spacing w:after="0" w:line="240" w:lineRule="auto"/>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La ventanilla de atención al usuario</w:t>
            </w:r>
          </w:p>
        </w:tc>
        <w:tc>
          <w:tcPr>
            <w:tcW w:w="709" w:type="dxa"/>
            <w:vAlign w:val="center"/>
          </w:tcPr>
          <w:p w14:paraId="73505E44" w14:textId="77777777" w:rsidR="00E56206" w:rsidRPr="0086168D" w:rsidRDefault="00E56206" w:rsidP="00F3005B">
            <w:pPr>
              <w:spacing w:after="0" w:line="240" w:lineRule="auto"/>
              <w:jc w:val="center"/>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X</w:t>
            </w:r>
          </w:p>
        </w:tc>
        <w:tc>
          <w:tcPr>
            <w:tcW w:w="4536" w:type="dxa"/>
            <w:vAlign w:val="center"/>
          </w:tcPr>
          <w:p w14:paraId="6D3D4AD7" w14:textId="77777777" w:rsidR="00E56206" w:rsidRPr="00094A3B" w:rsidRDefault="00E56206" w:rsidP="00F3005B">
            <w:pPr>
              <w:spacing w:after="0" w:line="240" w:lineRule="auto"/>
              <w:rPr>
                <w:rFonts w:ascii="Arial" w:eastAsia="Arial" w:hAnsi="Arial" w:cs="Arial"/>
                <w:color w:val="000000"/>
                <w:lang w:eastAsia="es-CO"/>
              </w:rPr>
            </w:pPr>
            <w:r w:rsidRPr="00094A3B">
              <w:rPr>
                <w:rFonts w:ascii="Arial" w:eastAsia="Arial" w:hAnsi="Arial" w:cs="Arial"/>
                <w:color w:val="000000"/>
                <w:lang w:eastAsia="es-CO"/>
              </w:rPr>
              <w:t>Atención a la Ciudadanía</w:t>
            </w:r>
          </w:p>
        </w:tc>
      </w:tr>
      <w:tr w:rsidR="00E56206" w:rsidRPr="0086168D" w14:paraId="0CE5B4CB" w14:textId="77777777" w:rsidTr="0068235E">
        <w:trPr>
          <w:trHeight w:val="740"/>
        </w:trPr>
        <w:tc>
          <w:tcPr>
            <w:tcW w:w="3260" w:type="dxa"/>
            <w:vAlign w:val="center"/>
          </w:tcPr>
          <w:p w14:paraId="68FC3873" w14:textId="77777777" w:rsidR="00E56206" w:rsidRPr="0086168D" w:rsidRDefault="00E56206" w:rsidP="00F3005B">
            <w:pPr>
              <w:spacing w:after="0" w:line="240" w:lineRule="auto"/>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Correos electrónicos</w:t>
            </w:r>
          </w:p>
        </w:tc>
        <w:tc>
          <w:tcPr>
            <w:tcW w:w="709" w:type="dxa"/>
            <w:vAlign w:val="center"/>
          </w:tcPr>
          <w:p w14:paraId="2F0E7124" w14:textId="77777777" w:rsidR="00E56206" w:rsidRPr="0086168D" w:rsidRDefault="00E56206" w:rsidP="00F3005B">
            <w:pPr>
              <w:spacing w:after="0" w:line="240" w:lineRule="auto"/>
              <w:jc w:val="center"/>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X</w:t>
            </w:r>
          </w:p>
        </w:tc>
        <w:tc>
          <w:tcPr>
            <w:tcW w:w="4536" w:type="dxa"/>
            <w:vAlign w:val="center"/>
          </w:tcPr>
          <w:p w14:paraId="581731FE" w14:textId="77777777" w:rsidR="00E56206" w:rsidRPr="00094A3B" w:rsidRDefault="00E56206" w:rsidP="00F3005B">
            <w:pPr>
              <w:spacing w:after="0" w:line="240" w:lineRule="auto"/>
              <w:rPr>
                <w:rFonts w:ascii="Arial" w:eastAsia="Arial" w:hAnsi="Arial" w:cs="Arial"/>
                <w:color w:val="000000"/>
                <w:lang w:eastAsia="es-CO"/>
              </w:rPr>
            </w:pPr>
            <w:r w:rsidRPr="00094A3B">
              <w:rPr>
                <w:rFonts w:ascii="Arial" w:eastAsia="Arial" w:hAnsi="Arial" w:cs="Arial"/>
                <w:color w:val="000000"/>
                <w:lang w:eastAsia="es-CO"/>
              </w:rPr>
              <w:t>Dependencias misionales u oficinas transversales encargadas de la actividad.</w:t>
            </w:r>
          </w:p>
        </w:tc>
      </w:tr>
      <w:tr w:rsidR="00E56206" w:rsidRPr="0086168D" w14:paraId="713163EF" w14:textId="77777777" w:rsidTr="0068235E">
        <w:trPr>
          <w:trHeight w:val="740"/>
        </w:trPr>
        <w:tc>
          <w:tcPr>
            <w:tcW w:w="3260" w:type="dxa"/>
            <w:vAlign w:val="center"/>
          </w:tcPr>
          <w:p w14:paraId="63558937" w14:textId="77777777" w:rsidR="00E56206" w:rsidRPr="0086168D" w:rsidRDefault="00E56206" w:rsidP="00F3005B">
            <w:pPr>
              <w:spacing w:after="0" w:line="240" w:lineRule="auto"/>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Piezas gráficas</w:t>
            </w:r>
          </w:p>
        </w:tc>
        <w:tc>
          <w:tcPr>
            <w:tcW w:w="709" w:type="dxa"/>
            <w:vAlign w:val="center"/>
          </w:tcPr>
          <w:p w14:paraId="637DE908" w14:textId="77777777" w:rsidR="00E56206" w:rsidRPr="0086168D" w:rsidRDefault="00E56206" w:rsidP="00F3005B">
            <w:pPr>
              <w:spacing w:after="0" w:line="240" w:lineRule="auto"/>
              <w:jc w:val="center"/>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X</w:t>
            </w:r>
          </w:p>
        </w:tc>
        <w:tc>
          <w:tcPr>
            <w:tcW w:w="4536" w:type="dxa"/>
            <w:vAlign w:val="center"/>
          </w:tcPr>
          <w:p w14:paraId="7061C0E1" w14:textId="77777777" w:rsidR="00E56206" w:rsidRPr="00094A3B" w:rsidRDefault="00E56206" w:rsidP="00F3005B">
            <w:pPr>
              <w:spacing w:after="0" w:line="240" w:lineRule="auto"/>
              <w:rPr>
                <w:rFonts w:ascii="Arial" w:eastAsia="Arial" w:hAnsi="Arial" w:cs="Arial"/>
                <w:color w:val="000000"/>
                <w:lang w:eastAsia="es-CO"/>
              </w:rPr>
            </w:pPr>
            <w:r w:rsidRPr="00094A3B">
              <w:rPr>
                <w:rFonts w:ascii="Arial" w:eastAsia="Arial" w:hAnsi="Arial" w:cs="Arial"/>
                <w:color w:val="000000"/>
                <w:lang w:eastAsia="es-CO"/>
              </w:rPr>
              <w:t>Dependencias misionales u oficinas transversales encargadas de la actividad.</w:t>
            </w:r>
          </w:p>
        </w:tc>
      </w:tr>
      <w:tr w:rsidR="00E56206" w:rsidRPr="0086168D" w14:paraId="041EFBD3" w14:textId="77777777" w:rsidTr="0068235E">
        <w:trPr>
          <w:trHeight w:val="740"/>
        </w:trPr>
        <w:tc>
          <w:tcPr>
            <w:tcW w:w="3260" w:type="dxa"/>
            <w:vAlign w:val="center"/>
          </w:tcPr>
          <w:p w14:paraId="0ED3ACC2" w14:textId="77777777" w:rsidR="00E56206" w:rsidRPr="0086168D" w:rsidRDefault="00E56206" w:rsidP="00F3005B">
            <w:pPr>
              <w:spacing w:after="0" w:line="240" w:lineRule="auto"/>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Redes sociales</w:t>
            </w:r>
          </w:p>
        </w:tc>
        <w:tc>
          <w:tcPr>
            <w:tcW w:w="709" w:type="dxa"/>
            <w:vAlign w:val="center"/>
          </w:tcPr>
          <w:p w14:paraId="6997355D" w14:textId="77777777" w:rsidR="00E56206" w:rsidRPr="0086168D" w:rsidRDefault="00E56206" w:rsidP="00F3005B">
            <w:pPr>
              <w:spacing w:after="0" w:line="240" w:lineRule="auto"/>
              <w:jc w:val="center"/>
              <w:rPr>
                <w:rFonts w:ascii="Arial" w:eastAsia="Arial" w:hAnsi="Arial" w:cs="Arial"/>
                <w:color w:val="000000"/>
                <w:sz w:val="24"/>
                <w:szCs w:val="24"/>
                <w:lang w:eastAsia="es-CO"/>
              </w:rPr>
            </w:pPr>
            <w:r w:rsidRPr="0086168D">
              <w:rPr>
                <w:rFonts w:ascii="Arial" w:eastAsia="Arial" w:hAnsi="Arial" w:cs="Arial"/>
                <w:color w:val="000000"/>
                <w:sz w:val="24"/>
                <w:szCs w:val="24"/>
                <w:lang w:eastAsia="es-CO"/>
              </w:rPr>
              <w:t>X</w:t>
            </w:r>
          </w:p>
        </w:tc>
        <w:tc>
          <w:tcPr>
            <w:tcW w:w="4536" w:type="dxa"/>
            <w:vAlign w:val="center"/>
          </w:tcPr>
          <w:p w14:paraId="68E71509" w14:textId="77777777" w:rsidR="00E56206" w:rsidRPr="00094A3B" w:rsidRDefault="00E56206" w:rsidP="00F3005B">
            <w:pPr>
              <w:spacing w:after="0" w:line="240" w:lineRule="auto"/>
              <w:rPr>
                <w:rFonts w:ascii="Arial" w:eastAsia="Arial" w:hAnsi="Arial" w:cs="Arial"/>
                <w:color w:val="000000"/>
                <w:lang w:eastAsia="es-CO"/>
              </w:rPr>
            </w:pPr>
            <w:r w:rsidRPr="00094A3B">
              <w:rPr>
                <w:rFonts w:ascii="Arial" w:eastAsia="Arial" w:hAnsi="Arial" w:cs="Arial"/>
                <w:color w:val="000000"/>
                <w:lang w:eastAsia="es-CO"/>
              </w:rPr>
              <w:t>Comunicaciones de la Entidad</w:t>
            </w:r>
          </w:p>
        </w:tc>
      </w:tr>
    </w:tbl>
    <w:p w14:paraId="33AF834D" w14:textId="77777777" w:rsidR="00E56206" w:rsidRPr="0086168D" w:rsidRDefault="00E56206" w:rsidP="00E56206">
      <w:pPr>
        <w:spacing w:after="0" w:line="240" w:lineRule="auto"/>
        <w:jc w:val="both"/>
        <w:rPr>
          <w:rFonts w:ascii="Arial" w:eastAsia="Arial" w:hAnsi="Arial" w:cs="Arial"/>
          <w:b/>
          <w:color w:val="333333"/>
          <w:sz w:val="24"/>
          <w:szCs w:val="24"/>
          <w:highlight w:val="white"/>
          <w:lang w:eastAsia="es-CO"/>
        </w:rPr>
      </w:pPr>
    </w:p>
    <w:p w14:paraId="7D2F500E" w14:textId="0816C5A4" w:rsidR="00865643" w:rsidRDefault="00865643" w:rsidP="00CA521B">
      <w:pPr>
        <w:spacing w:after="0"/>
        <w:ind w:left="360"/>
        <w:jc w:val="both"/>
        <w:rPr>
          <w:rFonts w:ascii="Arial" w:eastAsia="Arial" w:hAnsi="Arial" w:cs="Arial"/>
          <w:color w:val="000000"/>
          <w:sz w:val="24"/>
          <w:szCs w:val="24"/>
          <w:lang w:eastAsia="es-CO"/>
        </w:rPr>
      </w:pPr>
    </w:p>
    <w:p w14:paraId="6CA8D9DA" w14:textId="24BA5FA8" w:rsidR="004D57A0" w:rsidRDefault="004D57A0" w:rsidP="00CA521B">
      <w:pPr>
        <w:spacing w:after="0"/>
        <w:ind w:left="360"/>
        <w:jc w:val="both"/>
        <w:rPr>
          <w:rFonts w:ascii="Arial" w:eastAsia="Arial" w:hAnsi="Arial" w:cs="Arial"/>
          <w:color w:val="000000"/>
          <w:sz w:val="24"/>
          <w:szCs w:val="24"/>
          <w:lang w:eastAsia="es-CO"/>
        </w:rPr>
      </w:pPr>
    </w:p>
    <w:p w14:paraId="1CF47365" w14:textId="68FBA87B" w:rsidR="004D57A0" w:rsidRDefault="004D57A0" w:rsidP="00CA521B">
      <w:pPr>
        <w:spacing w:after="0"/>
        <w:ind w:left="360"/>
        <w:jc w:val="both"/>
        <w:rPr>
          <w:rFonts w:ascii="Arial" w:eastAsia="Arial" w:hAnsi="Arial" w:cs="Arial"/>
          <w:color w:val="000000"/>
          <w:sz w:val="24"/>
          <w:szCs w:val="24"/>
          <w:lang w:eastAsia="es-CO"/>
        </w:rPr>
      </w:pPr>
    </w:p>
    <w:p w14:paraId="197B58C4" w14:textId="77777777" w:rsidR="004D57A0" w:rsidRDefault="004D57A0" w:rsidP="00CA521B">
      <w:pPr>
        <w:spacing w:after="0"/>
        <w:ind w:left="360"/>
        <w:jc w:val="both"/>
        <w:rPr>
          <w:rFonts w:ascii="Arial" w:eastAsia="Arial" w:hAnsi="Arial" w:cs="Arial"/>
          <w:color w:val="000000"/>
          <w:sz w:val="24"/>
          <w:szCs w:val="24"/>
          <w:lang w:eastAsia="es-CO"/>
        </w:rPr>
      </w:pPr>
    </w:p>
    <w:p w14:paraId="66BD01A0" w14:textId="30C81B88" w:rsidR="00F3005B" w:rsidRPr="00255C8A" w:rsidRDefault="0013316C" w:rsidP="00AF6CC5">
      <w:pPr>
        <w:pStyle w:val="Ttulo2"/>
      </w:pPr>
      <w:bookmarkStart w:id="5" w:name="_Toc155858501"/>
      <w:r w:rsidRPr="00255C8A">
        <w:t xml:space="preserve">Etapa de </w:t>
      </w:r>
      <w:r w:rsidR="00A02720" w:rsidRPr="00255C8A">
        <w:t>p</w:t>
      </w:r>
      <w:r w:rsidR="00F3005B" w:rsidRPr="00255C8A">
        <w:t>reparación</w:t>
      </w:r>
      <w:bookmarkEnd w:id="5"/>
    </w:p>
    <w:p w14:paraId="7BF447E4" w14:textId="77777777" w:rsidR="00F3005B" w:rsidRDefault="00F3005B" w:rsidP="00F3005B">
      <w:pPr>
        <w:spacing w:after="0"/>
        <w:jc w:val="both"/>
        <w:rPr>
          <w:rFonts w:ascii="Arial" w:hAnsi="Arial" w:cs="Arial"/>
          <w:sz w:val="24"/>
          <w:szCs w:val="24"/>
          <w:lang w:eastAsia="es-CO"/>
        </w:rPr>
      </w:pPr>
    </w:p>
    <w:p w14:paraId="6576DDD4" w14:textId="5299624F" w:rsidR="00F3005B" w:rsidRPr="00581780" w:rsidRDefault="00255C8A" w:rsidP="00581780">
      <w:pPr>
        <w:spacing w:after="0"/>
        <w:jc w:val="both"/>
        <w:rPr>
          <w:rFonts w:ascii="Arial" w:hAnsi="Arial" w:cs="Arial"/>
          <w:sz w:val="24"/>
          <w:szCs w:val="24"/>
          <w:lang w:eastAsia="es-CO"/>
        </w:rPr>
      </w:pPr>
      <w:r>
        <w:rPr>
          <w:rFonts w:ascii="Arial" w:hAnsi="Arial" w:cs="Arial"/>
          <w:sz w:val="24"/>
          <w:szCs w:val="24"/>
        </w:rPr>
        <w:t xml:space="preserve">Durante esta Etapa se adelantaron las actividades y condiciones </w:t>
      </w:r>
      <w:r w:rsidRPr="006D5C42">
        <w:rPr>
          <w:rFonts w:ascii="Arial" w:hAnsi="Arial" w:cs="Arial"/>
          <w:sz w:val="24"/>
          <w:szCs w:val="24"/>
        </w:rPr>
        <w:t>nece</w:t>
      </w:r>
      <w:r>
        <w:rPr>
          <w:rFonts w:ascii="Arial" w:hAnsi="Arial" w:cs="Arial"/>
          <w:sz w:val="24"/>
          <w:szCs w:val="24"/>
        </w:rPr>
        <w:t>sarias para el</w:t>
      </w:r>
      <w:r w:rsidRPr="006D5C42">
        <w:rPr>
          <w:rFonts w:ascii="Arial" w:hAnsi="Arial" w:cs="Arial"/>
          <w:sz w:val="24"/>
          <w:szCs w:val="24"/>
        </w:rPr>
        <w:t xml:space="preserve"> </w:t>
      </w:r>
      <w:r>
        <w:rPr>
          <w:rFonts w:ascii="Arial" w:hAnsi="Arial" w:cs="Arial"/>
          <w:sz w:val="24"/>
          <w:szCs w:val="24"/>
        </w:rPr>
        <w:t>d</w:t>
      </w:r>
      <w:r w:rsidR="00F3005B" w:rsidRPr="00581780">
        <w:rPr>
          <w:rFonts w:ascii="Arial" w:hAnsi="Arial" w:cs="Arial"/>
          <w:sz w:val="24"/>
          <w:szCs w:val="24"/>
          <w:lang w:eastAsia="es-CO"/>
        </w:rPr>
        <w:t xml:space="preserve">esarrollo </w:t>
      </w:r>
      <w:r w:rsidR="00581780">
        <w:rPr>
          <w:rFonts w:ascii="Arial" w:hAnsi="Arial" w:cs="Arial"/>
          <w:sz w:val="24"/>
          <w:szCs w:val="24"/>
          <w:lang w:eastAsia="es-CO"/>
        </w:rPr>
        <w:t xml:space="preserve">de los </w:t>
      </w:r>
      <w:r w:rsidR="00581780" w:rsidRPr="00581780">
        <w:rPr>
          <w:rFonts w:ascii="Arial" w:hAnsi="Arial" w:cs="Arial"/>
          <w:sz w:val="24"/>
          <w:szCs w:val="24"/>
        </w:rPr>
        <w:t>diferentes espacios y mecanismos de interacción</w:t>
      </w:r>
      <w:r w:rsidR="0013316C">
        <w:rPr>
          <w:rFonts w:ascii="Arial" w:hAnsi="Arial" w:cs="Arial"/>
          <w:sz w:val="24"/>
          <w:szCs w:val="24"/>
        </w:rPr>
        <w:t xml:space="preserve"> con la ciudadanía</w:t>
      </w:r>
      <w:r>
        <w:rPr>
          <w:rFonts w:ascii="Arial" w:hAnsi="Arial" w:cs="Arial"/>
          <w:sz w:val="24"/>
          <w:szCs w:val="24"/>
        </w:rPr>
        <w:t xml:space="preserve">, entre las cuales </w:t>
      </w:r>
      <w:r w:rsidR="00F3005B" w:rsidRPr="00581780">
        <w:rPr>
          <w:rFonts w:ascii="Arial" w:hAnsi="Arial" w:cs="Arial"/>
          <w:sz w:val="24"/>
          <w:szCs w:val="24"/>
          <w:lang w:eastAsia="es-CO"/>
        </w:rPr>
        <w:t>se encuentran las siguientes:</w:t>
      </w:r>
    </w:p>
    <w:p w14:paraId="1C28EC5A" w14:textId="77777777" w:rsidR="00F3005B" w:rsidRDefault="00F3005B" w:rsidP="00F3005B">
      <w:pPr>
        <w:spacing w:after="0"/>
        <w:jc w:val="both"/>
        <w:rPr>
          <w:rFonts w:ascii="Arial" w:hAnsi="Arial" w:cs="Arial"/>
          <w:sz w:val="24"/>
          <w:szCs w:val="24"/>
          <w:lang w:eastAsia="es-CO"/>
        </w:rPr>
      </w:pPr>
    </w:p>
    <w:p w14:paraId="1394C865" w14:textId="67459423" w:rsidR="001870D9" w:rsidRPr="001870D9" w:rsidRDefault="00F3005B" w:rsidP="007231DE">
      <w:pPr>
        <w:numPr>
          <w:ilvl w:val="0"/>
          <w:numId w:val="9"/>
        </w:numPr>
        <w:suppressAutoHyphens w:val="0"/>
        <w:spacing w:after="0" w:line="259" w:lineRule="auto"/>
        <w:jc w:val="both"/>
        <w:rPr>
          <w:rFonts w:ascii="Arial" w:hAnsi="Arial" w:cs="Arial"/>
          <w:color w:val="0000FF"/>
          <w:sz w:val="24"/>
          <w:szCs w:val="24"/>
          <w:lang w:eastAsia="es-CO"/>
        </w:rPr>
      </w:pPr>
      <w:r w:rsidRPr="000660B4">
        <w:rPr>
          <w:rFonts w:ascii="Arial" w:hAnsi="Arial" w:cs="Arial"/>
          <w:sz w:val="24"/>
          <w:szCs w:val="24"/>
          <w:lang w:eastAsia="es-CO"/>
        </w:rPr>
        <w:t xml:space="preserve">Teniendo en cuenta los lineamientos normativos vigentes, en materia de publicación mínima </w:t>
      </w:r>
      <w:r w:rsidRPr="001870D9">
        <w:rPr>
          <w:rFonts w:ascii="Arial" w:hAnsi="Arial" w:cs="Arial"/>
          <w:sz w:val="24"/>
          <w:szCs w:val="24"/>
          <w:shd w:val="clear" w:color="auto" w:fill="FFFFFF"/>
          <w:lang w:eastAsia="es-CO"/>
        </w:rPr>
        <w:t xml:space="preserve">de información y con el fin de garantizar el acceso a la </w:t>
      </w:r>
      <w:r w:rsidR="007D2212">
        <w:rPr>
          <w:rFonts w:ascii="Arial" w:hAnsi="Arial" w:cs="Arial"/>
          <w:sz w:val="24"/>
          <w:szCs w:val="24"/>
          <w:shd w:val="clear" w:color="auto" w:fill="FFFFFF"/>
          <w:lang w:eastAsia="es-CO"/>
        </w:rPr>
        <w:t>misma</w:t>
      </w:r>
      <w:r w:rsidR="001870D9">
        <w:rPr>
          <w:rFonts w:ascii="Arial" w:hAnsi="Arial" w:cs="Arial"/>
          <w:sz w:val="24"/>
          <w:szCs w:val="24"/>
          <w:shd w:val="clear" w:color="auto" w:fill="FFFFFF"/>
          <w:lang w:eastAsia="es-CO"/>
        </w:rPr>
        <w:t>,</w:t>
      </w:r>
      <w:r w:rsidR="001870D9" w:rsidRPr="001870D9">
        <w:rPr>
          <w:rFonts w:ascii="Arial" w:hAnsi="Arial" w:cs="Arial"/>
          <w:sz w:val="24"/>
          <w:szCs w:val="24"/>
          <w:shd w:val="clear" w:color="auto" w:fill="FFFFFF"/>
          <w:lang w:eastAsia="es-CO"/>
        </w:rPr>
        <w:t xml:space="preserve"> </w:t>
      </w:r>
      <w:r w:rsidRPr="001870D9">
        <w:rPr>
          <w:rFonts w:ascii="Arial" w:hAnsi="Arial" w:cs="Arial"/>
          <w:sz w:val="24"/>
          <w:szCs w:val="24"/>
          <w:shd w:val="clear" w:color="auto" w:fill="FFFFFF"/>
          <w:lang w:eastAsia="es-CO"/>
        </w:rPr>
        <w:t>se divulgaron lo</w:t>
      </w:r>
      <w:r w:rsidR="001870D9">
        <w:rPr>
          <w:rFonts w:ascii="Arial" w:hAnsi="Arial" w:cs="Arial"/>
          <w:sz w:val="24"/>
          <w:szCs w:val="24"/>
          <w:shd w:val="clear" w:color="auto" w:fill="FFFFFF"/>
          <w:lang w:eastAsia="es-CO"/>
        </w:rPr>
        <w:t>s planes, programas y proyectos institucionales.</w:t>
      </w:r>
    </w:p>
    <w:p w14:paraId="07F6AC12" w14:textId="77777777" w:rsidR="001870D9" w:rsidRPr="001870D9" w:rsidRDefault="001870D9" w:rsidP="007D2212">
      <w:pPr>
        <w:suppressAutoHyphens w:val="0"/>
        <w:spacing w:after="0" w:line="259" w:lineRule="auto"/>
        <w:jc w:val="both"/>
        <w:rPr>
          <w:rFonts w:ascii="Arial" w:hAnsi="Arial" w:cs="Arial"/>
          <w:color w:val="0000FF"/>
          <w:sz w:val="24"/>
          <w:szCs w:val="24"/>
          <w:lang w:eastAsia="es-CO"/>
        </w:rPr>
      </w:pPr>
    </w:p>
    <w:p w14:paraId="03C9345E" w14:textId="54194183" w:rsidR="00270F67" w:rsidRPr="00270F67" w:rsidRDefault="007D2212" w:rsidP="007D2212">
      <w:pPr>
        <w:suppressAutoHyphens w:val="0"/>
        <w:spacing w:after="0" w:line="259" w:lineRule="auto"/>
        <w:ind w:left="360"/>
        <w:jc w:val="both"/>
        <w:rPr>
          <w:rFonts w:ascii="Arial" w:hAnsi="Arial" w:cs="Arial"/>
          <w:color w:val="0000FF"/>
          <w:sz w:val="24"/>
          <w:szCs w:val="24"/>
          <w:lang w:eastAsia="es-CO"/>
        </w:rPr>
      </w:pPr>
      <w:r>
        <w:rPr>
          <w:rFonts w:ascii="Arial" w:hAnsi="Arial" w:cs="Arial"/>
          <w:sz w:val="24"/>
          <w:szCs w:val="24"/>
          <w:shd w:val="clear" w:color="auto" w:fill="FFFFFF"/>
          <w:lang w:eastAsia="es-CO"/>
        </w:rPr>
        <w:t>A</w:t>
      </w:r>
      <w:r w:rsidR="00F3005B" w:rsidRPr="001870D9">
        <w:rPr>
          <w:rFonts w:ascii="Arial" w:hAnsi="Arial" w:cs="Arial"/>
          <w:sz w:val="24"/>
          <w:szCs w:val="24"/>
          <w:shd w:val="clear" w:color="auto" w:fill="FFFFFF"/>
          <w:lang w:eastAsia="es-CO"/>
        </w:rPr>
        <w:t>sí</w:t>
      </w:r>
      <w:r>
        <w:rPr>
          <w:rFonts w:ascii="Arial" w:hAnsi="Arial" w:cs="Arial"/>
          <w:sz w:val="24"/>
          <w:szCs w:val="24"/>
          <w:shd w:val="clear" w:color="auto" w:fill="FFFFFF"/>
          <w:lang w:eastAsia="es-CO"/>
        </w:rPr>
        <w:t xml:space="preserve"> mismo, </w:t>
      </w:r>
      <w:r>
        <w:rPr>
          <w:rFonts w:ascii="Arial" w:hAnsi="Arial" w:cs="Arial"/>
          <w:sz w:val="24"/>
          <w:szCs w:val="24"/>
          <w:lang w:eastAsia="es-CO"/>
        </w:rPr>
        <w:t xml:space="preserve">la Oficina Asesora de Planeación de la Entidad solicita periódicamente la información relacionada con la gestión </w:t>
      </w:r>
      <w:r w:rsidRPr="007D2212">
        <w:rPr>
          <w:rFonts w:ascii="Arial" w:hAnsi="Arial" w:cs="Arial"/>
          <w:sz w:val="24"/>
          <w:szCs w:val="24"/>
          <w:lang w:eastAsia="es-CO"/>
        </w:rPr>
        <w:t>adelantada</w:t>
      </w:r>
      <w:r>
        <w:rPr>
          <w:rFonts w:ascii="Arial" w:hAnsi="Arial" w:cs="Arial"/>
          <w:sz w:val="24"/>
          <w:szCs w:val="24"/>
          <w:lang w:eastAsia="es-CO"/>
        </w:rPr>
        <w:t>, logros y resultados</w:t>
      </w:r>
      <w:r w:rsidRPr="007D2212">
        <w:rPr>
          <w:rFonts w:ascii="Arial" w:hAnsi="Arial" w:cs="Arial"/>
          <w:sz w:val="24"/>
          <w:szCs w:val="24"/>
          <w:lang w:eastAsia="es-CO"/>
        </w:rPr>
        <w:t>. Dicha información es evaluada y retroalimentada</w:t>
      </w:r>
      <w:r w:rsidR="00107E66">
        <w:rPr>
          <w:rFonts w:ascii="Arial" w:hAnsi="Arial" w:cs="Arial"/>
          <w:sz w:val="24"/>
          <w:szCs w:val="24"/>
          <w:lang w:eastAsia="es-CO"/>
        </w:rPr>
        <w:t>,</w:t>
      </w:r>
      <w:r w:rsidRPr="007D2212">
        <w:rPr>
          <w:rFonts w:ascii="Arial" w:hAnsi="Arial" w:cs="Arial"/>
          <w:sz w:val="24"/>
          <w:szCs w:val="24"/>
          <w:lang w:eastAsia="es-CO"/>
        </w:rPr>
        <w:t xml:space="preserve"> y una vez </w:t>
      </w:r>
      <w:r>
        <w:rPr>
          <w:rFonts w:ascii="Arial" w:hAnsi="Arial" w:cs="Arial"/>
          <w:sz w:val="24"/>
          <w:szCs w:val="24"/>
          <w:lang w:eastAsia="es-CO"/>
        </w:rPr>
        <w:t xml:space="preserve">sea </w:t>
      </w:r>
      <w:r w:rsidR="00107E66">
        <w:rPr>
          <w:rFonts w:ascii="Arial" w:hAnsi="Arial" w:cs="Arial"/>
          <w:sz w:val="24"/>
          <w:szCs w:val="24"/>
          <w:lang w:eastAsia="es-CO"/>
        </w:rPr>
        <w:t xml:space="preserve">organizada y </w:t>
      </w:r>
      <w:r w:rsidRPr="007D2212">
        <w:rPr>
          <w:rFonts w:ascii="Arial" w:hAnsi="Arial" w:cs="Arial"/>
          <w:sz w:val="24"/>
          <w:szCs w:val="24"/>
          <w:lang w:eastAsia="es-CO"/>
        </w:rPr>
        <w:t>precisa se divulga a través de los canales de comunicación dispuestos por la Secretaría Jurídica Distrital</w:t>
      </w:r>
      <w:r>
        <w:rPr>
          <w:rFonts w:ascii="Arial" w:hAnsi="Arial" w:cs="Arial"/>
          <w:sz w:val="24"/>
          <w:szCs w:val="24"/>
          <w:lang w:eastAsia="es-CO"/>
        </w:rPr>
        <w:t xml:space="preserve">, así como los </w:t>
      </w:r>
      <w:r w:rsidR="00F3005B" w:rsidRPr="007D2212">
        <w:rPr>
          <w:rFonts w:ascii="Arial" w:hAnsi="Arial" w:cs="Arial"/>
          <w:sz w:val="24"/>
          <w:szCs w:val="24"/>
          <w:lang w:eastAsia="es-CO"/>
        </w:rPr>
        <w:t>informes de peticiones, quejas y reclamos y</w:t>
      </w:r>
      <w:r w:rsidR="00107E66">
        <w:rPr>
          <w:rFonts w:ascii="Arial" w:hAnsi="Arial" w:cs="Arial"/>
          <w:sz w:val="24"/>
          <w:szCs w:val="24"/>
          <w:lang w:eastAsia="es-CO"/>
        </w:rPr>
        <w:t xml:space="preserve"> la ejecución presupuestal. </w:t>
      </w:r>
      <w:r w:rsidR="00F3005B" w:rsidRPr="000660B4">
        <w:rPr>
          <w:rFonts w:ascii="Arial" w:hAnsi="Arial" w:cs="Arial"/>
          <w:sz w:val="24"/>
          <w:szCs w:val="24"/>
          <w:lang w:eastAsia="es-CO"/>
        </w:rPr>
        <w:t>Esta información podrá ser consultada a través del siguiente enlace:</w:t>
      </w:r>
    </w:p>
    <w:p w14:paraId="11952FA2" w14:textId="58EAADD9" w:rsidR="00F3005B" w:rsidRPr="000660B4" w:rsidRDefault="00000000" w:rsidP="00270F67">
      <w:pPr>
        <w:suppressAutoHyphens w:val="0"/>
        <w:spacing w:after="0" w:line="259" w:lineRule="auto"/>
        <w:ind w:left="360"/>
        <w:jc w:val="both"/>
        <w:rPr>
          <w:rFonts w:ascii="Arial" w:hAnsi="Arial" w:cs="Arial"/>
          <w:color w:val="0000FF"/>
          <w:sz w:val="24"/>
          <w:szCs w:val="24"/>
          <w:lang w:eastAsia="es-CO"/>
        </w:rPr>
      </w:pPr>
      <w:hyperlink r:id="rId17" w:history="1">
        <w:r w:rsidR="00F3005B" w:rsidRPr="000660B4">
          <w:rPr>
            <w:rStyle w:val="Hipervnculo"/>
            <w:rFonts w:ascii="Arial" w:hAnsi="Arial" w:cs="Arial"/>
            <w:color w:val="0000FF"/>
            <w:sz w:val="24"/>
            <w:szCs w:val="24"/>
          </w:rPr>
          <w:t>https://www.secretariajuridica.gov.co/transparencia</w:t>
        </w:r>
      </w:hyperlink>
      <w:r w:rsidR="00F3005B" w:rsidRPr="000660B4">
        <w:rPr>
          <w:rFonts w:ascii="Arial" w:hAnsi="Arial" w:cs="Arial"/>
          <w:color w:val="0000FF"/>
          <w:sz w:val="24"/>
          <w:szCs w:val="24"/>
        </w:rPr>
        <w:t xml:space="preserve"> </w:t>
      </w:r>
    </w:p>
    <w:p w14:paraId="23511D37" w14:textId="77777777" w:rsidR="00F3005B" w:rsidRPr="00993C49" w:rsidRDefault="00F3005B" w:rsidP="00F3005B">
      <w:pPr>
        <w:spacing w:after="0"/>
        <w:jc w:val="both"/>
        <w:rPr>
          <w:rFonts w:ascii="Arial" w:hAnsi="Arial" w:cs="Arial"/>
          <w:sz w:val="24"/>
          <w:szCs w:val="24"/>
          <w:lang w:eastAsia="es-CO"/>
        </w:rPr>
      </w:pPr>
    </w:p>
    <w:p w14:paraId="43923660" w14:textId="7224077A" w:rsidR="00F3005B" w:rsidRPr="00993C49" w:rsidRDefault="00E20188" w:rsidP="00F3005B">
      <w:pPr>
        <w:pStyle w:val="Prrafodelista"/>
        <w:numPr>
          <w:ilvl w:val="0"/>
          <w:numId w:val="9"/>
        </w:numPr>
        <w:spacing w:after="0"/>
        <w:jc w:val="both"/>
        <w:rPr>
          <w:rFonts w:ascii="Arial" w:hAnsi="Arial" w:cs="Arial"/>
          <w:sz w:val="24"/>
          <w:szCs w:val="24"/>
          <w:lang w:eastAsia="es-CO"/>
        </w:rPr>
      </w:pPr>
      <w:r>
        <w:rPr>
          <w:rFonts w:ascii="Arial" w:hAnsi="Arial" w:cs="Arial"/>
          <w:sz w:val="24"/>
          <w:szCs w:val="24"/>
          <w:lang w:eastAsia="es-CO"/>
        </w:rPr>
        <w:t xml:space="preserve">Igualmente, </w:t>
      </w:r>
      <w:r w:rsidR="00F3005B" w:rsidRPr="00993C49">
        <w:rPr>
          <w:rFonts w:ascii="Arial" w:hAnsi="Arial" w:cs="Arial"/>
          <w:sz w:val="24"/>
          <w:szCs w:val="24"/>
          <w:lang w:eastAsia="es-CO"/>
        </w:rPr>
        <w:t>se dio a conocer la gestión adelantada, frente a los temas transversales de la Entidad (Contratación, Presupuesto, Gestión documental, tecnologías de la información y las comunicaciones, Sistema de Calidad Institucional</w:t>
      </w:r>
      <w:r w:rsidR="00A842A8">
        <w:rPr>
          <w:rFonts w:ascii="Arial" w:hAnsi="Arial" w:cs="Arial"/>
          <w:sz w:val="24"/>
          <w:szCs w:val="24"/>
          <w:lang w:eastAsia="es-CO"/>
        </w:rPr>
        <w:t>, entre otros</w:t>
      </w:r>
      <w:r w:rsidR="00F3005B" w:rsidRPr="00993C49">
        <w:rPr>
          <w:rFonts w:ascii="Arial" w:hAnsi="Arial" w:cs="Arial"/>
          <w:sz w:val="24"/>
          <w:szCs w:val="24"/>
          <w:lang w:eastAsia="es-CO"/>
        </w:rPr>
        <w:t>)</w:t>
      </w:r>
    </w:p>
    <w:p w14:paraId="7E2DB50D" w14:textId="77777777" w:rsidR="00270F67" w:rsidRDefault="00270F67" w:rsidP="00F3005B">
      <w:pPr>
        <w:spacing w:after="0"/>
        <w:ind w:left="360"/>
        <w:jc w:val="both"/>
      </w:pPr>
    </w:p>
    <w:p w14:paraId="5B3CCDD4" w14:textId="22890912" w:rsidR="00F3005B" w:rsidRPr="00993C49" w:rsidRDefault="00000000" w:rsidP="00F3005B">
      <w:pPr>
        <w:spacing w:after="0"/>
        <w:ind w:left="360"/>
        <w:jc w:val="both"/>
        <w:rPr>
          <w:rFonts w:ascii="Arial" w:hAnsi="Arial" w:cs="Arial"/>
          <w:color w:val="0000FF"/>
          <w:sz w:val="24"/>
          <w:szCs w:val="24"/>
          <w:lang w:eastAsia="es-CO"/>
        </w:rPr>
      </w:pPr>
      <w:hyperlink r:id="rId18" w:history="1">
        <w:r w:rsidR="00F3005B" w:rsidRPr="00993C49">
          <w:rPr>
            <w:rStyle w:val="Hipervnculo"/>
            <w:rFonts w:ascii="Arial" w:hAnsi="Arial" w:cs="Arial"/>
            <w:color w:val="0000FF"/>
            <w:sz w:val="24"/>
            <w:szCs w:val="24"/>
            <w:lang w:eastAsia="es-CO"/>
          </w:rPr>
          <w:t>https://www.youtube.com/live/aSa8V2I2zU0?si=ut9Y5m3Kc3xsskKT&amp;t=8825</w:t>
        </w:r>
      </w:hyperlink>
    </w:p>
    <w:p w14:paraId="46B111DC" w14:textId="3297B6B3" w:rsidR="00F3005B" w:rsidRDefault="00F3005B" w:rsidP="00F3005B">
      <w:pPr>
        <w:spacing w:after="0"/>
        <w:jc w:val="both"/>
        <w:rPr>
          <w:rFonts w:ascii="Arial" w:hAnsi="Arial" w:cs="Arial"/>
          <w:sz w:val="24"/>
          <w:szCs w:val="24"/>
          <w:lang w:eastAsia="es-CO"/>
        </w:rPr>
      </w:pPr>
    </w:p>
    <w:p w14:paraId="77C1E1A8" w14:textId="77777777" w:rsidR="00255C8A" w:rsidRPr="002B6C8F" w:rsidRDefault="00255C8A" w:rsidP="00255C8A">
      <w:pPr>
        <w:numPr>
          <w:ilvl w:val="0"/>
          <w:numId w:val="9"/>
        </w:numPr>
        <w:suppressAutoHyphens w:val="0"/>
        <w:spacing w:after="0" w:line="259" w:lineRule="auto"/>
        <w:jc w:val="both"/>
        <w:rPr>
          <w:rFonts w:ascii="Arial" w:hAnsi="Arial" w:cs="Arial"/>
          <w:sz w:val="24"/>
          <w:szCs w:val="24"/>
          <w:lang w:eastAsia="es-CO"/>
        </w:rPr>
      </w:pPr>
      <w:r>
        <w:rPr>
          <w:rFonts w:ascii="Arial" w:hAnsi="Arial" w:cs="Arial"/>
          <w:sz w:val="24"/>
          <w:szCs w:val="24"/>
          <w:lang w:eastAsia="es-CO"/>
        </w:rPr>
        <w:t>De otra parte, s</w:t>
      </w:r>
      <w:r w:rsidRPr="002B6C8F">
        <w:rPr>
          <w:rFonts w:ascii="Arial" w:hAnsi="Arial" w:cs="Arial"/>
          <w:sz w:val="24"/>
          <w:szCs w:val="24"/>
          <w:lang w:eastAsia="es-CO"/>
        </w:rPr>
        <w:t xml:space="preserve">e definió un instrumento de consulta participativa con el fin de indagar los principales temas a ser abordados durante el espacio principal de rendición de cuentas 2023. Dicho instrumento </w:t>
      </w:r>
      <w:r>
        <w:rPr>
          <w:rFonts w:ascii="Arial" w:hAnsi="Arial" w:cs="Arial"/>
          <w:sz w:val="24"/>
          <w:szCs w:val="24"/>
          <w:lang w:eastAsia="es-CO"/>
        </w:rPr>
        <w:t xml:space="preserve">fue divulgado </w:t>
      </w:r>
      <w:r w:rsidRPr="002B6C8F">
        <w:rPr>
          <w:rFonts w:ascii="Arial" w:hAnsi="Arial" w:cs="Arial"/>
          <w:sz w:val="24"/>
          <w:szCs w:val="24"/>
          <w:lang w:eastAsia="es-CO"/>
        </w:rPr>
        <w:t>a través de la página web de la Entidad, correos</w:t>
      </w:r>
      <w:r>
        <w:rPr>
          <w:rFonts w:ascii="Arial" w:hAnsi="Arial" w:cs="Arial"/>
          <w:sz w:val="24"/>
          <w:szCs w:val="24"/>
          <w:lang w:eastAsia="es-CO"/>
        </w:rPr>
        <w:t xml:space="preserve"> y </w:t>
      </w:r>
      <w:r w:rsidRPr="002B6C8F">
        <w:rPr>
          <w:rFonts w:ascii="Arial" w:hAnsi="Arial" w:cs="Arial"/>
          <w:sz w:val="24"/>
          <w:szCs w:val="24"/>
          <w:lang w:eastAsia="es-CO"/>
        </w:rPr>
        <w:t xml:space="preserve">eventos institucionales, redes sociales y </w:t>
      </w:r>
      <w:r>
        <w:rPr>
          <w:rFonts w:ascii="Arial" w:hAnsi="Arial" w:cs="Arial"/>
          <w:sz w:val="24"/>
          <w:szCs w:val="24"/>
          <w:lang w:eastAsia="es-CO"/>
        </w:rPr>
        <w:t xml:space="preserve">por medio de </w:t>
      </w:r>
      <w:r w:rsidRPr="002B6C8F">
        <w:rPr>
          <w:rFonts w:ascii="Arial" w:hAnsi="Arial" w:cs="Arial"/>
          <w:sz w:val="24"/>
          <w:szCs w:val="24"/>
          <w:lang w:eastAsia="es-CO"/>
        </w:rPr>
        <w:t>las plataformas jurídicas distritales</w:t>
      </w:r>
      <w:r>
        <w:rPr>
          <w:rFonts w:ascii="Arial" w:hAnsi="Arial" w:cs="Arial"/>
          <w:sz w:val="24"/>
          <w:szCs w:val="24"/>
          <w:lang w:eastAsia="es-CO"/>
        </w:rPr>
        <w:t>, como se evidencia en el siguiente enlace:</w:t>
      </w:r>
    </w:p>
    <w:p w14:paraId="63FAF519" w14:textId="77777777" w:rsidR="00255C8A" w:rsidRDefault="00255C8A" w:rsidP="00255C8A">
      <w:pPr>
        <w:spacing w:after="0"/>
        <w:ind w:left="360"/>
        <w:jc w:val="both"/>
        <w:rPr>
          <w:rFonts w:ascii="Arial" w:hAnsi="Arial" w:cs="Arial"/>
          <w:sz w:val="24"/>
          <w:szCs w:val="24"/>
          <w:lang w:eastAsia="es-CO"/>
        </w:rPr>
      </w:pPr>
    </w:p>
    <w:p w14:paraId="2D999EB8" w14:textId="77777777" w:rsidR="00255C8A" w:rsidRPr="00743625" w:rsidRDefault="00000000" w:rsidP="00255C8A">
      <w:pPr>
        <w:spacing w:after="0"/>
        <w:ind w:left="360"/>
        <w:jc w:val="both"/>
        <w:rPr>
          <w:rFonts w:ascii="Arial" w:hAnsi="Arial" w:cs="Arial"/>
          <w:color w:val="0000FF"/>
          <w:sz w:val="24"/>
          <w:szCs w:val="24"/>
          <w:lang w:eastAsia="es-CO"/>
        </w:rPr>
      </w:pPr>
      <w:hyperlink r:id="rId19" w:history="1">
        <w:r w:rsidR="00255C8A" w:rsidRPr="00743625">
          <w:rPr>
            <w:rStyle w:val="Hipervnculo"/>
            <w:rFonts w:ascii="Arial" w:hAnsi="Arial" w:cs="Arial"/>
            <w:color w:val="0000FF"/>
            <w:sz w:val="24"/>
            <w:szCs w:val="24"/>
            <w:lang w:eastAsia="es-CO"/>
          </w:rPr>
          <w:t>https://drive.google.com/drive/folders/15dJ0sPSLXrmOmTFqhJfhfDubbwdpMNgz?usp=sharing</w:t>
        </w:r>
      </w:hyperlink>
      <w:r w:rsidR="00255C8A" w:rsidRPr="00743625">
        <w:rPr>
          <w:rFonts w:ascii="Arial" w:hAnsi="Arial" w:cs="Arial"/>
          <w:color w:val="0000FF"/>
          <w:sz w:val="24"/>
          <w:szCs w:val="24"/>
          <w:lang w:eastAsia="es-CO"/>
        </w:rPr>
        <w:t xml:space="preserve"> </w:t>
      </w:r>
    </w:p>
    <w:p w14:paraId="796ABC20" w14:textId="77777777" w:rsidR="00255C8A" w:rsidRDefault="00255C8A" w:rsidP="00255C8A">
      <w:pPr>
        <w:spacing w:after="0"/>
        <w:ind w:left="360"/>
        <w:jc w:val="both"/>
        <w:rPr>
          <w:rFonts w:ascii="Arial" w:hAnsi="Arial" w:cs="Arial"/>
          <w:sz w:val="24"/>
          <w:szCs w:val="24"/>
          <w:lang w:eastAsia="es-CO"/>
        </w:rPr>
      </w:pPr>
    </w:p>
    <w:p w14:paraId="0EC01C2D" w14:textId="77777777" w:rsidR="00255C8A" w:rsidRDefault="00255C8A" w:rsidP="00255C8A">
      <w:pPr>
        <w:spacing w:after="0"/>
        <w:ind w:left="360"/>
        <w:jc w:val="both"/>
        <w:rPr>
          <w:rFonts w:ascii="Arial" w:hAnsi="Arial" w:cs="Arial"/>
          <w:sz w:val="24"/>
          <w:szCs w:val="24"/>
          <w:lang w:eastAsia="es-CO"/>
        </w:rPr>
      </w:pPr>
      <w:r>
        <w:rPr>
          <w:rFonts w:ascii="Arial" w:hAnsi="Arial" w:cs="Arial"/>
          <w:sz w:val="24"/>
          <w:szCs w:val="24"/>
          <w:lang w:eastAsia="es-CO"/>
        </w:rPr>
        <w:lastRenderedPageBreak/>
        <w:t xml:space="preserve">Se resalta </w:t>
      </w:r>
      <w:r w:rsidRPr="009628B7">
        <w:rPr>
          <w:rFonts w:ascii="Arial" w:hAnsi="Arial" w:cs="Arial"/>
          <w:sz w:val="24"/>
          <w:szCs w:val="24"/>
          <w:lang w:eastAsia="es-CO"/>
        </w:rPr>
        <w:t>la participación de 197 personas, quienes en su mayoría correspondían a entidades del Estado, cuerpo de abogados del Distrito</w:t>
      </w:r>
      <w:r>
        <w:rPr>
          <w:rFonts w:ascii="Arial" w:hAnsi="Arial" w:cs="Arial"/>
          <w:sz w:val="24"/>
          <w:szCs w:val="24"/>
          <w:lang w:eastAsia="es-CO"/>
        </w:rPr>
        <w:t xml:space="preserve"> Capital</w:t>
      </w:r>
      <w:r w:rsidRPr="009628B7">
        <w:rPr>
          <w:rFonts w:ascii="Arial" w:hAnsi="Arial" w:cs="Arial"/>
          <w:sz w:val="24"/>
          <w:szCs w:val="24"/>
          <w:lang w:eastAsia="es-CO"/>
        </w:rPr>
        <w:t>, Entidades Sin Ánimo de Lucro</w:t>
      </w:r>
      <w:r>
        <w:rPr>
          <w:rFonts w:ascii="Arial" w:hAnsi="Arial" w:cs="Arial"/>
          <w:sz w:val="24"/>
          <w:szCs w:val="24"/>
          <w:lang w:eastAsia="es-CO"/>
        </w:rPr>
        <w:t xml:space="preserve">, </w:t>
      </w:r>
      <w:r w:rsidRPr="009628B7">
        <w:rPr>
          <w:rFonts w:ascii="Arial" w:hAnsi="Arial" w:cs="Arial"/>
          <w:sz w:val="24"/>
          <w:szCs w:val="24"/>
          <w:lang w:eastAsia="es-CO"/>
        </w:rPr>
        <w:t>entes de control</w:t>
      </w:r>
      <w:r>
        <w:rPr>
          <w:rFonts w:ascii="Arial" w:hAnsi="Arial" w:cs="Arial"/>
          <w:sz w:val="24"/>
          <w:szCs w:val="24"/>
          <w:lang w:eastAsia="es-CO"/>
        </w:rPr>
        <w:t xml:space="preserve"> y </w:t>
      </w:r>
      <w:r w:rsidRPr="009628B7">
        <w:rPr>
          <w:rFonts w:ascii="Arial" w:hAnsi="Arial" w:cs="Arial"/>
          <w:sz w:val="24"/>
          <w:szCs w:val="24"/>
          <w:lang w:eastAsia="es-CO"/>
        </w:rPr>
        <w:t>ciudadanía en general</w:t>
      </w:r>
      <w:r>
        <w:rPr>
          <w:rFonts w:ascii="Arial" w:hAnsi="Arial" w:cs="Arial"/>
          <w:sz w:val="24"/>
          <w:szCs w:val="24"/>
          <w:lang w:eastAsia="es-CO"/>
        </w:rPr>
        <w:t>,</w:t>
      </w:r>
      <w:r w:rsidRPr="002B6C8F">
        <w:rPr>
          <w:rFonts w:ascii="Arial" w:hAnsi="Arial" w:cs="Arial"/>
          <w:sz w:val="24"/>
          <w:szCs w:val="24"/>
          <w:lang w:eastAsia="es-CO"/>
        </w:rPr>
        <w:t xml:space="preserve"> </w:t>
      </w:r>
      <w:r>
        <w:rPr>
          <w:rFonts w:ascii="Arial" w:hAnsi="Arial" w:cs="Arial"/>
          <w:sz w:val="24"/>
          <w:szCs w:val="24"/>
          <w:lang w:eastAsia="es-CO"/>
        </w:rPr>
        <w:t>los cuales priorizaron los temas para ser abordados en un espacio de diálogo ciudadano.</w:t>
      </w:r>
    </w:p>
    <w:p w14:paraId="7B05AA42" w14:textId="77777777" w:rsidR="00255C8A" w:rsidRDefault="00255C8A" w:rsidP="00255C8A">
      <w:pPr>
        <w:spacing w:after="0"/>
        <w:ind w:left="360"/>
        <w:jc w:val="both"/>
        <w:rPr>
          <w:rFonts w:ascii="Arial" w:hAnsi="Arial" w:cs="Arial"/>
          <w:sz w:val="24"/>
          <w:szCs w:val="24"/>
          <w:lang w:eastAsia="es-CO"/>
        </w:rPr>
      </w:pPr>
    </w:p>
    <w:p w14:paraId="2361A3DC" w14:textId="77777777" w:rsidR="00255C8A" w:rsidRDefault="00255C8A" w:rsidP="00255C8A">
      <w:pPr>
        <w:spacing w:after="0"/>
        <w:ind w:left="360"/>
        <w:jc w:val="both"/>
        <w:rPr>
          <w:rFonts w:ascii="Arial" w:hAnsi="Arial" w:cs="Arial"/>
          <w:sz w:val="24"/>
          <w:szCs w:val="24"/>
          <w:lang w:eastAsia="es-CO"/>
        </w:rPr>
      </w:pPr>
      <w:r>
        <w:rPr>
          <w:rFonts w:ascii="Arial" w:hAnsi="Arial" w:cs="Arial"/>
          <w:sz w:val="24"/>
          <w:szCs w:val="24"/>
          <w:lang w:eastAsia="es-CO"/>
        </w:rPr>
        <w:t>Los temas priorizados por los usuarios, grupos de valor y ciudadanía en general fueron los siguientes:</w:t>
      </w:r>
    </w:p>
    <w:p w14:paraId="73D7E864" w14:textId="77777777" w:rsidR="00255C8A" w:rsidRDefault="00255C8A" w:rsidP="00255C8A">
      <w:pPr>
        <w:spacing w:after="0"/>
        <w:jc w:val="both"/>
        <w:rPr>
          <w:rFonts w:ascii="Arial" w:hAnsi="Arial" w:cs="Arial"/>
          <w:sz w:val="24"/>
          <w:szCs w:val="24"/>
          <w:lang w:eastAsia="es-CO"/>
        </w:rPr>
      </w:pPr>
    </w:p>
    <w:p w14:paraId="3CFB2A62" w14:textId="77777777" w:rsidR="00255C8A" w:rsidRDefault="00255C8A" w:rsidP="00255C8A">
      <w:pPr>
        <w:spacing w:after="0"/>
        <w:ind w:left="360"/>
        <w:jc w:val="center"/>
        <w:rPr>
          <w:rFonts w:ascii="Arial" w:hAnsi="Arial" w:cs="Arial"/>
          <w:sz w:val="24"/>
          <w:szCs w:val="24"/>
          <w:lang w:eastAsia="es-CO"/>
        </w:rPr>
      </w:pPr>
      <w:r w:rsidRPr="001C134D">
        <w:rPr>
          <w:rFonts w:ascii="Arial" w:hAnsi="Arial" w:cs="Arial"/>
          <w:noProof/>
          <w:sz w:val="24"/>
          <w:szCs w:val="24"/>
          <w:lang w:val="es-CO" w:eastAsia="es-CO"/>
        </w:rPr>
        <w:drawing>
          <wp:inline distT="0" distB="0" distL="0" distR="0" wp14:anchorId="0857C07D" wp14:editId="32C94620">
            <wp:extent cx="5200650" cy="2524000"/>
            <wp:effectExtent l="19050" t="19050" r="1905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5947" cy="2555690"/>
                    </a:xfrm>
                    <a:prstGeom prst="rect">
                      <a:avLst/>
                    </a:prstGeom>
                    <a:ln>
                      <a:solidFill>
                        <a:sysClr val="windowText" lastClr="000000"/>
                      </a:solidFill>
                    </a:ln>
                  </pic:spPr>
                </pic:pic>
              </a:graphicData>
            </a:graphic>
          </wp:inline>
        </w:drawing>
      </w:r>
    </w:p>
    <w:p w14:paraId="0A95B45E" w14:textId="7EAAD9AB" w:rsidR="00255C8A" w:rsidRPr="006E6933" w:rsidRDefault="00255C8A" w:rsidP="006E6933">
      <w:pPr>
        <w:pStyle w:val="Descripcin"/>
        <w:spacing w:before="0" w:after="0"/>
        <w:ind w:left="709"/>
        <w:rPr>
          <w:sz w:val="20"/>
          <w:szCs w:val="20"/>
        </w:rPr>
      </w:pPr>
      <w:r w:rsidRPr="006E6933">
        <w:rPr>
          <w:sz w:val="20"/>
          <w:szCs w:val="20"/>
        </w:rPr>
        <w:t xml:space="preserve">Gráfica </w:t>
      </w:r>
      <w:r w:rsidR="00392F83">
        <w:rPr>
          <w:sz w:val="20"/>
          <w:szCs w:val="20"/>
        </w:rPr>
        <w:t>2</w:t>
      </w:r>
      <w:r w:rsidRPr="006E6933">
        <w:rPr>
          <w:sz w:val="20"/>
          <w:szCs w:val="20"/>
        </w:rPr>
        <w:t xml:space="preserve">. Tema priorizado: Programas de Transparencia y Ética Empresarial – Dirección Distrital de Inspección Vigilancia y Control </w:t>
      </w:r>
    </w:p>
    <w:p w14:paraId="2C35278E" w14:textId="77777777" w:rsidR="00255C8A" w:rsidRPr="00256DD4" w:rsidRDefault="00255C8A" w:rsidP="00255C8A">
      <w:pPr>
        <w:pStyle w:val="Descripcin"/>
        <w:spacing w:after="0"/>
        <w:ind w:left="709" w:right="49"/>
      </w:pPr>
    </w:p>
    <w:p w14:paraId="145CFE5C" w14:textId="77777777" w:rsidR="00255C8A" w:rsidRDefault="00255C8A" w:rsidP="00255C8A">
      <w:pPr>
        <w:spacing w:after="0"/>
        <w:ind w:left="360"/>
        <w:jc w:val="center"/>
        <w:rPr>
          <w:rFonts w:ascii="Arial" w:hAnsi="Arial" w:cs="Arial"/>
          <w:sz w:val="24"/>
          <w:szCs w:val="24"/>
          <w:lang w:eastAsia="es-CO"/>
        </w:rPr>
      </w:pPr>
      <w:r w:rsidRPr="00DF2282">
        <w:rPr>
          <w:rFonts w:ascii="Arial" w:hAnsi="Arial" w:cs="Arial"/>
          <w:noProof/>
          <w:sz w:val="24"/>
          <w:szCs w:val="24"/>
          <w:lang w:val="es-CO" w:eastAsia="es-CO"/>
        </w:rPr>
        <w:lastRenderedPageBreak/>
        <w:drawing>
          <wp:inline distT="0" distB="0" distL="0" distR="0" wp14:anchorId="37C6F2CA" wp14:editId="665D06AC">
            <wp:extent cx="4998285" cy="2543175"/>
            <wp:effectExtent l="19050" t="19050" r="1206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1477"/>
                    <a:stretch/>
                  </pic:blipFill>
                  <pic:spPr bwMode="auto">
                    <a:xfrm>
                      <a:off x="0" y="0"/>
                      <a:ext cx="5019043" cy="25537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96BF4D" w14:textId="2FC513B6" w:rsidR="00255C8A" w:rsidRPr="006E6933" w:rsidRDefault="00255C8A" w:rsidP="006E6933">
      <w:pPr>
        <w:pStyle w:val="Descripcin"/>
        <w:spacing w:before="0" w:after="0"/>
        <w:ind w:left="709"/>
        <w:rPr>
          <w:sz w:val="20"/>
          <w:szCs w:val="20"/>
        </w:rPr>
      </w:pPr>
      <w:bookmarkStart w:id="6" w:name="_Toc146292267"/>
      <w:r w:rsidRPr="006E6933">
        <w:rPr>
          <w:sz w:val="20"/>
          <w:szCs w:val="20"/>
        </w:rPr>
        <w:t xml:space="preserve">Gráfica </w:t>
      </w:r>
      <w:r w:rsidR="00392F83">
        <w:rPr>
          <w:sz w:val="20"/>
          <w:szCs w:val="20"/>
        </w:rPr>
        <w:t>3</w:t>
      </w:r>
      <w:r w:rsidRPr="006E6933">
        <w:rPr>
          <w:sz w:val="20"/>
          <w:szCs w:val="20"/>
        </w:rPr>
        <w:t>. Tema priorizado:  Sistema Jurídico Integral Anticorrupción – SIJIA: Mecanismos para prevenir la corrupción en el D.C. – Dirección Distrital de Política Jurídica</w:t>
      </w:r>
      <w:bookmarkEnd w:id="6"/>
    </w:p>
    <w:p w14:paraId="0835C970" w14:textId="77777777" w:rsidR="00255C8A" w:rsidRDefault="00255C8A" w:rsidP="00255C8A">
      <w:pPr>
        <w:spacing w:after="0"/>
        <w:ind w:left="360"/>
        <w:jc w:val="both"/>
        <w:rPr>
          <w:rFonts w:ascii="Arial" w:hAnsi="Arial" w:cs="Arial"/>
          <w:sz w:val="24"/>
          <w:szCs w:val="24"/>
          <w:lang w:eastAsia="es-CO"/>
        </w:rPr>
      </w:pPr>
    </w:p>
    <w:p w14:paraId="127D86B6" w14:textId="77777777" w:rsidR="00255C8A" w:rsidRDefault="00255C8A" w:rsidP="00255C8A">
      <w:pPr>
        <w:spacing w:after="0"/>
        <w:ind w:left="360"/>
        <w:jc w:val="both"/>
        <w:rPr>
          <w:rFonts w:ascii="Arial" w:hAnsi="Arial" w:cs="Arial"/>
          <w:sz w:val="24"/>
          <w:szCs w:val="24"/>
          <w:lang w:eastAsia="es-CO"/>
        </w:rPr>
      </w:pPr>
    </w:p>
    <w:p w14:paraId="74A5B05B" w14:textId="77777777" w:rsidR="00255C8A" w:rsidRDefault="00255C8A" w:rsidP="00255C8A">
      <w:pPr>
        <w:spacing w:after="0"/>
        <w:ind w:left="360"/>
        <w:jc w:val="center"/>
        <w:rPr>
          <w:rFonts w:ascii="Arial" w:hAnsi="Arial" w:cs="Arial"/>
          <w:sz w:val="24"/>
          <w:szCs w:val="24"/>
          <w:lang w:eastAsia="es-CO"/>
        </w:rPr>
      </w:pPr>
      <w:r>
        <w:rPr>
          <w:rFonts w:ascii="Arial" w:hAnsi="Arial" w:cs="Arial"/>
          <w:noProof/>
          <w:sz w:val="24"/>
          <w:szCs w:val="24"/>
          <w:lang w:val="es-CO" w:eastAsia="es-CO"/>
        </w:rPr>
        <w:drawing>
          <wp:inline distT="0" distB="0" distL="0" distR="0" wp14:anchorId="19D5E5C7" wp14:editId="3DDCCF58">
            <wp:extent cx="4954337" cy="2486025"/>
            <wp:effectExtent l="19050" t="19050" r="1778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6429" cy="2517182"/>
                    </a:xfrm>
                    <a:prstGeom prst="rect">
                      <a:avLst/>
                    </a:prstGeom>
                    <a:noFill/>
                    <a:ln>
                      <a:solidFill>
                        <a:sysClr val="windowText" lastClr="000000"/>
                      </a:solidFill>
                    </a:ln>
                  </pic:spPr>
                </pic:pic>
              </a:graphicData>
            </a:graphic>
          </wp:inline>
        </w:drawing>
      </w:r>
    </w:p>
    <w:p w14:paraId="136B94C3" w14:textId="1EAAD896" w:rsidR="00255C8A" w:rsidRPr="006E6933" w:rsidRDefault="00255C8A" w:rsidP="006E6933">
      <w:pPr>
        <w:pStyle w:val="Descripcin"/>
        <w:spacing w:before="0" w:after="0"/>
        <w:ind w:left="709"/>
        <w:rPr>
          <w:sz w:val="20"/>
          <w:szCs w:val="20"/>
        </w:rPr>
      </w:pPr>
      <w:r w:rsidRPr="006E6933">
        <w:rPr>
          <w:sz w:val="20"/>
          <w:szCs w:val="20"/>
        </w:rPr>
        <w:t>Gráfica</w:t>
      </w:r>
      <w:r w:rsidR="00392F83">
        <w:rPr>
          <w:sz w:val="20"/>
          <w:szCs w:val="20"/>
        </w:rPr>
        <w:t xml:space="preserve"> 4</w:t>
      </w:r>
      <w:r w:rsidRPr="006E6933">
        <w:rPr>
          <w:sz w:val="20"/>
          <w:szCs w:val="20"/>
        </w:rPr>
        <w:t>. Tema priorizado: La responsabilidad disciplinaria de los supervisores - Dirección Distrital de Asuntos Disciplinarios.</w:t>
      </w:r>
    </w:p>
    <w:p w14:paraId="2136C081" w14:textId="7B161470" w:rsidR="00255C8A" w:rsidRDefault="00255C8A" w:rsidP="00255C8A">
      <w:pPr>
        <w:spacing w:after="0"/>
        <w:ind w:left="360"/>
        <w:jc w:val="both"/>
        <w:rPr>
          <w:rFonts w:ascii="Arial" w:hAnsi="Arial" w:cs="Arial"/>
          <w:sz w:val="24"/>
          <w:szCs w:val="24"/>
          <w:lang w:eastAsia="es-CO"/>
        </w:rPr>
      </w:pPr>
    </w:p>
    <w:p w14:paraId="191AFAC3" w14:textId="77777777" w:rsidR="006E6933" w:rsidRDefault="006E6933" w:rsidP="00255C8A">
      <w:pPr>
        <w:spacing w:after="0"/>
        <w:ind w:left="360"/>
        <w:jc w:val="both"/>
        <w:rPr>
          <w:rFonts w:ascii="Arial" w:hAnsi="Arial" w:cs="Arial"/>
          <w:sz w:val="24"/>
          <w:szCs w:val="24"/>
          <w:lang w:eastAsia="es-CO"/>
        </w:rPr>
      </w:pPr>
    </w:p>
    <w:p w14:paraId="4C83C92A" w14:textId="77777777" w:rsidR="00255C8A" w:rsidRDefault="00255C8A" w:rsidP="0068235E">
      <w:pPr>
        <w:spacing w:after="0"/>
        <w:ind w:left="360"/>
        <w:jc w:val="center"/>
        <w:rPr>
          <w:rFonts w:ascii="Arial" w:hAnsi="Arial" w:cs="Arial"/>
          <w:sz w:val="24"/>
          <w:szCs w:val="24"/>
          <w:lang w:eastAsia="es-CO"/>
        </w:rPr>
      </w:pPr>
      <w:r>
        <w:rPr>
          <w:rFonts w:ascii="Arial" w:hAnsi="Arial" w:cs="Arial"/>
          <w:noProof/>
          <w:sz w:val="24"/>
          <w:szCs w:val="24"/>
          <w:lang w:val="es-CO" w:eastAsia="es-CO"/>
        </w:rPr>
        <w:lastRenderedPageBreak/>
        <w:drawing>
          <wp:inline distT="0" distB="0" distL="0" distR="0" wp14:anchorId="5B0B4AD1" wp14:editId="18F2D1B2">
            <wp:extent cx="4981575" cy="2475865"/>
            <wp:effectExtent l="19050" t="19050" r="28575"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8434" cy="2489214"/>
                    </a:xfrm>
                    <a:prstGeom prst="rect">
                      <a:avLst/>
                    </a:prstGeom>
                    <a:noFill/>
                    <a:ln>
                      <a:solidFill>
                        <a:sysClr val="windowText" lastClr="000000"/>
                      </a:solidFill>
                    </a:ln>
                  </pic:spPr>
                </pic:pic>
              </a:graphicData>
            </a:graphic>
          </wp:inline>
        </w:drawing>
      </w:r>
    </w:p>
    <w:p w14:paraId="76C921DA" w14:textId="0F73738D" w:rsidR="00255C8A" w:rsidRPr="006E6933" w:rsidRDefault="00255C8A" w:rsidP="006E6933">
      <w:pPr>
        <w:pStyle w:val="Descripcin"/>
        <w:spacing w:before="0" w:after="0"/>
        <w:ind w:left="709"/>
        <w:rPr>
          <w:sz w:val="20"/>
          <w:szCs w:val="20"/>
        </w:rPr>
      </w:pPr>
      <w:r w:rsidRPr="006E6933">
        <w:rPr>
          <w:sz w:val="20"/>
          <w:szCs w:val="20"/>
        </w:rPr>
        <w:t xml:space="preserve">Gráfica </w:t>
      </w:r>
      <w:r w:rsidR="00392F83">
        <w:rPr>
          <w:sz w:val="20"/>
          <w:szCs w:val="20"/>
        </w:rPr>
        <w:t>5</w:t>
      </w:r>
      <w:r w:rsidRPr="006E6933">
        <w:rPr>
          <w:sz w:val="20"/>
          <w:szCs w:val="20"/>
        </w:rPr>
        <w:t>. Tema priorizado - La Política de Defensa Jurídica en el Distrito Capital – Dirección Distrital de Gestión Judicial</w:t>
      </w:r>
    </w:p>
    <w:p w14:paraId="1D24A0FB" w14:textId="77777777" w:rsidR="00255C8A" w:rsidRDefault="00255C8A" w:rsidP="00255C8A">
      <w:pPr>
        <w:spacing w:after="0"/>
        <w:ind w:left="360"/>
        <w:jc w:val="both"/>
        <w:rPr>
          <w:rFonts w:ascii="Arial" w:hAnsi="Arial" w:cs="Arial"/>
          <w:sz w:val="24"/>
          <w:szCs w:val="24"/>
          <w:lang w:eastAsia="es-CO"/>
        </w:rPr>
      </w:pPr>
    </w:p>
    <w:p w14:paraId="21408F88" w14:textId="77777777" w:rsidR="00255C8A" w:rsidRDefault="00255C8A" w:rsidP="00255C8A">
      <w:pPr>
        <w:spacing w:after="0"/>
        <w:ind w:left="360"/>
        <w:jc w:val="both"/>
        <w:rPr>
          <w:rFonts w:ascii="Arial" w:hAnsi="Arial" w:cs="Arial"/>
          <w:sz w:val="24"/>
          <w:szCs w:val="24"/>
          <w:lang w:eastAsia="es-CO"/>
        </w:rPr>
      </w:pPr>
    </w:p>
    <w:p w14:paraId="44CF1FC9" w14:textId="77777777" w:rsidR="00255C8A" w:rsidRDefault="00255C8A" w:rsidP="006E6933">
      <w:pPr>
        <w:spacing w:after="0"/>
        <w:ind w:left="360"/>
        <w:jc w:val="center"/>
        <w:rPr>
          <w:rFonts w:ascii="Arial" w:hAnsi="Arial" w:cs="Arial"/>
          <w:sz w:val="24"/>
          <w:szCs w:val="24"/>
          <w:lang w:eastAsia="es-CO"/>
        </w:rPr>
      </w:pPr>
      <w:r>
        <w:rPr>
          <w:rFonts w:ascii="Arial" w:hAnsi="Arial" w:cs="Arial"/>
          <w:noProof/>
          <w:sz w:val="24"/>
          <w:szCs w:val="24"/>
          <w:lang w:val="es-CO" w:eastAsia="es-CO"/>
        </w:rPr>
        <w:drawing>
          <wp:inline distT="0" distB="0" distL="0" distR="0" wp14:anchorId="146C77F5" wp14:editId="2042B990">
            <wp:extent cx="5105400" cy="2566062"/>
            <wp:effectExtent l="19050" t="19050" r="19050" b="24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2877" cy="2605003"/>
                    </a:xfrm>
                    <a:prstGeom prst="rect">
                      <a:avLst/>
                    </a:prstGeom>
                    <a:noFill/>
                    <a:ln>
                      <a:solidFill>
                        <a:sysClr val="windowText" lastClr="000000"/>
                      </a:solidFill>
                    </a:ln>
                  </pic:spPr>
                </pic:pic>
              </a:graphicData>
            </a:graphic>
          </wp:inline>
        </w:drawing>
      </w:r>
    </w:p>
    <w:p w14:paraId="59033184" w14:textId="3553B25B" w:rsidR="00255C8A" w:rsidRPr="006E6933" w:rsidRDefault="00255C8A" w:rsidP="006E6933">
      <w:pPr>
        <w:pStyle w:val="Descripcin"/>
        <w:spacing w:before="0" w:after="0"/>
        <w:ind w:left="709"/>
        <w:rPr>
          <w:sz w:val="20"/>
          <w:szCs w:val="20"/>
        </w:rPr>
      </w:pPr>
      <w:r w:rsidRPr="006E6933">
        <w:rPr>
          <w:sz w:val="20"/>
          <w:szCs w:val="20"/>
        </w:rPr>
        <w:t>Gráfica</w:t>
      </w:r>
      <w:r w:rsidR="00392F83">
        <w:rPr>
          <w:sz w:val="20"/>
          <w:szCs w:val="20"/>
        </w:rPr>
        <w:t xml:space="preserve"> 6</w:t>
      </w:r>
      <w:r w:rsidRPr="006E6933">
        <w:rPr>
          <w:sz w:val="20"/>
          <w:szCs w:val="20"/>
        </w:rPr>
        <w:t>. Tema priorizado: Conceptos de unificación - Dirección Distrital de Doctrina y Asuntos Normativos.</w:t>
      </w:r>
    </w:p>
    <w:p w14:paraId="6A8F8A70" w14:textId="77777777" w:rsidR="00255C8A" w:rsidRDefault="00255C8A" w:rsidP="00255C8A">
      <w:pPr>
        <w:spacing w:after="0"/>
        <w:ind w:left="360"/>
        <w:jc w:val="both"/>
        <w:rPr>
          <w:rFonts w:ascii="Arial" w:hAnsi="Arial" w:cs="Arial"/>
          <w:sz w:val="24"/>
          <w:szCs w:val="24"/>
          <w:lang w:eastAsia="es-CO"/>
        </w:rPr>
      </w:pPr>
    </w:p>
    <w:p w14:paraId="1FBEE3B3" w14:textId="77777777" w:rsidR="00255C8A" w:rsidRDefault="00255C8A" w:rsidP="00255C8A">
      <w:pPr>
        <w:spacing w:after="0"/>
        <w:ind w:left="360"/>
        <w:jc w:val="both"/>
        <w:rPr>
          <w:rFonts w:ascii="Arial" w:hAnsi="Arial" w:cs="Arial"/>
          <w:sz w:val="24"/>
          <w:szCs w:val="24"/>
          <w:lang w:eastAsia="es-CO"/>
        </w:rPr>
      </w:pPr>
    </w:p>
    <w:p w14:paraId="79320AE9" w14:textId="77777777" w:rsidR="00255C8A" w:rsidRPr="002B6C8F" w:rsidRDefault="00255C8A" w:rsidP="00255C8A">
      <w:pPr>
        <w:spacing w:after="0"/>
        <w:ind w:left="360"/>
        <w:jc w:val="both"/>
        <w:rPr>
          <w:rFonts w:ascii="Arial" w:hAnsi="Arial" w:cs="Arial"/>
          <w:sz w:val="24"/>
          <w:szCs w:val="24"/>
          <w:lang w:eastAsia="es-CO"/>
        </w:rPr>
      </w:pPr>
      <w:r w:rsidRPr="002B6C8F">
        <w:rPr>
          <w:rFonts w:ascii="Arial" w:hAnsi="Arial" w:cs="Arial"/>
          <w:sz w:val="24"/>
          <w:szCs w:val="24"/>
          <w:lang w:eastAsia="es-CO"/>
        </w:rPr>
        <w:t xml:space="preserve">En este sentido, </w:t>
      </w:r>
      <w:r>
        <w:rPr>
          <w:rFonts w:ascii="Arial" w:hAnsi="Arial" w:cs="Arial"/>
          <w:sz w:val="24"/>
          <w:szCs w:val="24"/>
          <w:lang w:eastAsia="es-CO"/>
        </w:rPr>
        <w:t>se definieron los 5 temas misionales más votados a través de la Consulta Participativa:</w:t>
      </w:r>
    </w:p>
    <w:p w14:paraId="0FD99864" w14:textId="77777777" w:rsidR="00255C8A" w:rsidRPr="002B6C8F" w:rsidRDefault="00255C8A" w:rsidP="00255C8A">
      <w:pPr>
        <w:spacing w:after="0"/>
        <w:ind w:left="360"/>
        <w:jc w:val="both"/>
        <w:rPr>
          <w:rFonts w:ascii="Arial" w:hAnsi="Arial" w:cs="Arial"/>
          <w:sz w:val="24"/>
          <w:szCs w:val="24"/>
          <w:lang w:eastAsia="es-CO"/>
        </w:rPr>
      </w:pPr>
    </w:p>
    <w:p w14:paraId="00569B9B" w14:textId="77777777" w:rsidR="0068235E" w:rsidRDefault="00255C8A" w:rsidP="00255C8A">
      <w:pPr>
        <w:numPr>
          <w:ilvl w:val="0"/>
          <w:numId w:val="19"/>
        </w:numPr>
        <w:suppressAutoHyphens w:val="0"/>
        <w:spacing w:after="0" w:line="259" w:lineRule="auto"/>
        <w:jc w:val="both"/>
        <w:rPr>
          <w:rFonts w:ascii="Arial" w:hAnsi="Arial" w:cs="Arial"/>
          <w:sz w:val="24"/>
          <w:szCs w:val="24"/>
          <w:lang w:eastAsia="es-CO"/>
        </w:rPr>
      </w:pPr>
      <w:r w:rsidRPr="002B6C8F">
        <w:rPr>
          <w:rFonts w:ascii="Arial" w:hAnsi="Arial" w:cs="Arial"/>
          <w:sz w:val="24"/>
          <w:szCs w:val="24"/>
          <w:lang w:eastAsia="es-CO"/>
        </w:rPr>
        <w:t>Conceptos de unificación</w:t>
      </w:r>
    </w:p>
    <w:p w14:paraId="29B7DEAA" w14:textId="2C5CD4A5" w:rsidR="00255C8A" w:rsidRPr="002B6C8F" w:rsidRDefault="00255C8A" w:rsidP="0068235E">
      <w:pPr>
        <w:suppressAutoHyphens w:val="0"/>
        <w:spacing w:after="0" w:line="259" w:lineRule="auto"/>
        <w:ind w:left="720"/>
        <w:jc w:val="both"/>
        <w:rPr>
          <w:rFonts w:ascii="Arial" w:hAnsi="Arial" w:cs="Arial"/>
          <w:sz w:val="24"/>
          <w:szCs w:val="24"/>
          <w:lang w:eastAsia="es-CO"/>
        </w:rPr>
      </w:pPr>
      <w:r w:rsidRPr="002B6C8F">
        <w:rPr>
          <w:rFonts w:ascii="Arial" w:hAnsi="Arial" w:cs="Arial"/>
          <w:sz w:val="24"/>
          <w:szCs w:val="24"/>
          <w:lang w:eastAsia="es-CO"/>
        </w:rPr>
        <w:t xml:space="preserve"> </w:t>
      </w:r>
    </w:p>
    <w:p w14:paraId="0DE5EB4A" w14:textId="159C3EBC" w:rsidR="00255C8A" w:rsidRDefault="00255C8A" w:rsidP="00255C8A">
      <w:pPr>
        <w:numPr>
          <w:ilvl w:val="0"/>
          <w:numId w:val="19"/>
        </w:numPr>
        <w:suppressAutoHyphens w:val="0"/>
        <w:spacing w:after="0" w:line="259" w:lineRule="auto"/>
        <w:jc w:val="both"/>
        <w:rPr>
          <w:rFonts w:ascii="Arial" w:hAnsi="Arial" w:cs="Arial"/>
          <w:sz w:val="24"/>
          <w:szCs w:val="24"/>
          <w:lang w:eastAsia="es-CO"/>
        </w:rPr>
      </w:pPr>
      <w:r w:rsidRPr="002B6C8F">
        <w:rPr>
          <w:rFonts w:ascii="Arial" w:hAnsi="Arial" w:cs="Arial"/>
          <w:sz w:val="24"/>
          <w:szCs w:val="24"/>
          <w:lang w:eastAsia="es-CO"/>
        </w:rPr>
        <w:t>Sistema Jurídico Integral Anticorrupción – SIJIA: Mecanismos para prevenir la corrupción en el D.C.</w:t>
      </w:r>
    </w:p>
    <w:p w14:paraId="207E7B38" w14:textId="77777777" w:rsidR="0068235E" w:rsidRDefault="0068235E" w:rsidP="0068235E">
      <w:pPr>
        <w:pStyle w:val="Prrafodelista"/>
        <w:rPr>
          <w:rFonts w:ascii="Arial" w:hAnsi="Arial" w:cs="Arial"/>
          <w:sz w:val="24"/>
          <w:szCs w:val="24"/>
          <w:lang w:eastAsia="es-CO"/>
        </w:rPr>
      </w:pPr>
    </w:p>
    <w:p w14:paraId="48802CF4" w14:textId="0FF8153A" w:rsidR="00255C8A" w:rsidRDefault="00255C8A" w:rsidP="00255C8A">
      <w:pPr>
        <w:numPr>
          <w:ilvl w:val="0"/>
          <w:numId w:val="19"/>
        </w:numPr>
        <w:suppressAutoHyphens w:val="0"/>
        <w:spacing w:after="0" w:line="259" w:lineRule="auto"/>
        <w:jc w:val="both"/>
        <w:rPr>
          <w:rFonts w:ascii="Arial" w:hAnsi="Arial" w:cs="Arial"/>
          <w:sz w:val="24"/>
          <w:szCs w:val="24"/>
          <w:lang w:eastAsia="es-CO"/>
        </w:rPr>
      </w:pPr>
      <w:r w:rsidRPr="002B6C8F">
        <w:rPr>
          <w:rFonts w:ascii="Arial" w:hAnsi="Arial" w:cs="Arial"/>
          <w:sz w:val="24"/>
          <w:szCs w:val="24"/>
          <w:lang w:eastAsia="es-CO"/>
        </w:rPr>
        <w:t xml:space="preserve">La Política de Defensa </w:t>
      </w:r>
      <w:r w:rsidR="0068235E">
        <w:rPr>
          <w:rFonts w:ascii="Arial" w:hAnsi="Arial" w:cs="Arial"/>
          <w:sz w:val="24"/>
          <w:szCs w:val="24"/>
          <w:lang w:eastAsia="es-CO"/>
        </w:rPr>
        <w:t>Jurídica en el Distrito Capital</w:t>
      </w:r>
    </w:p>
    <w:p w14:paraId="7E025B42" w14:textId="77777777" w:rsidR="0068235E" w:rsidRDefault="0068235E" w:rsidP="0068235E">
      <w:pPr>
        <w:pStyle w:val="Prrafodelista"/>
        <w:rPr>
          <w:rFonts w:ascii="Arial" w:hAnsi="Arial" w:cs="Arial"/>
          <w:sz w:val="24"/>
          <w:szCs w:val="24"/>
          <w:lang w:eastAsia="es-CO"/>
        </w:rPr>
      </w:pPr>
    </w:p>
    <w:p w14:paraId="784979E2" w14:textId="439F5002" w:rsidR="00255C8A" w:rsidRDefault="00255C8A" w:rsidP="00255C8A">
      <w:pPr>
        <w:numPr>
          <w:ilvl w:val="0"/>
          <w:numId w:val="19"/>
        </w:numPr>
        <w:suppressAutoHyphens w:val="0"/>
        <w:spacing w:after="0" w:line="259" w:lineRule="auto"/>
        <w:jc w:val="both"/>
        <w:rPr>
          <w:rFonts w:ascii="Arial" w:hAnsi="Arial" w:cs="Arial"/>
          <w:sz w:val="24"/>
          <w:szCs w:val="24"/>
          <w:lang w:eastAsia="es-CO"/>
        </w:rPr>
      </w:pPr>
      <w:r w:rsidRPr="00DF2282">
        <w:rPr>
          <w:rFonts w:ascii="Arial" w:hAnsi="Arial" w:cs="Arial"/>
          <w:sz w:val="24"/>
          <w:szCs w:val="24"/>
          <w:lang w:eastAsia="es-CO"/>
        </w:rPr>
        <w:t>Programas de Transparencia y Ética Empresarial</w:t>
      </w:r>
    </w:p>
    <w:p w14:paraId="3C8B35E4" w14:textId="77777777" w:rsidR="0068235E" w:rsidRPr="00DF2282" w:rsidRDefault="0068235E" w:rsidP="0068235E">
      <w:pPr>
        <w:suppressAutoHyphens w:val="0"/>
        <w:spacing w:after="0" w:line="259" w:lineRule="auto"/>
        <w:ind w:left="720"/>
        <w:jc w:val="both"/>
        <w:rPr>
          <w:rFonts w:ascii="Arial" w:hAnsi="Arial" w:cs="Arial"/>
          <w:sz w:val="24"/>
          <w:szCs w:val="24"/>
          <w:lang w:eastAsia="es-CO"/>
        </w:rPr>
      </w:pPr>
    </w:p>
    <w:p w14:paraId="35D5CCDC" w14:textId="77777777" w:rsidR="00255C8A" w:rsidRDefault="00255C8A" w:rsidP="00255C8A">
      <w:pPr>
        <w:numPr>
          <w:ilvl w:val="0"/>
          <w:numId w:val="19"/>
        </w:numPr>
        <w:suppressAutoHyphens w:val="0"/>
        <w:spacing w:after="0" w:line="259" w:lineRule="auto"/>
        <w:jc w:val="both"/>
        <w:rPr>
          <w:rFonts w:ascii="Arial" w:hAnsi="Arial" w:cs="Arial"/>
          <w:sz w:val="24"/>
          <w:szCs w:val="24"/>
          <w:lang w:eastAsia="es-CO"/>
        </w:rPr>
      </w:pPr>
      <w:r w:rsidRPr="00DF2282">
        <w:rPr>
          <w:rFonts w:ascii="Arial" w:hAnsi="Arial" w:cs="Arial"/>
          <w:sz w:val="24"/>
          <w:szCs w:val="24"/>
          <w:lang w:eastAsia="es-CO"/>
        </w:rPr>
        <w:t>Formulación del pliego de cargos en el Código General Disciplinario</w:t>
      </w:r>
    </w:p>
    <w:p w14:paraId="6620F434" w14:textId="54F8F704" w:rsidR="00255C8A" w:rsidRDefault="00255C8A" w:rsidP="00255C8A">
      <w:pPr>
        <w:spacing w:after="0"/>
        <w:jc w:val="both"/>
        <w:rPr>
          <w:rFonts w:ascii="Arial" w:hAnsi="Arial" w:cs="Arial"/>
          <w:sz w:val="24"/>
          <w:szCs w:val="24"/>
          <w:lang w:eastAsia="es-CO"/>
        </w:rPr>
      </w:pPr>
    </w:p>
    <w:p w14:paraId="6E293316" w14:textId="77777777" w:rsidR="0053308C" w:rsidRDefault="0053308C" w:rsidP="00255C8A">
      <w:pPr>
        <w:spacing w:after="0"/>
        <w:jc w:val="both"/>
        <w:rPr>
          <w:rFonts w:ascii="Arial" w:hAnsi="Arial" w:cs="Arial"/>
          <w:sz w:val="24"/>
          <w:szCs w:val="24"/>
          <w:lang w:eastAsia="es-CO"/>
        </w:rPr>
      </w:pPr>
    </w:p>
    <w:p w14:paraId="19455864" w14:textId="5DF8EFCB" w:rsidR="00255C8A" w:rsidRDefault="00255C8A" w:rsidP="006E6933">
      <w:pPr>
        <w:spacing w:after="0"/>
        <w:jc w:val="center"/>
        <w:rPr>
          <w:rFonts w:ascii="Arial" w:hAnsi="Arial" w:cs="Arial"/>
          <w:sz w:val="24"/>
          <w:szCs w:val="24"/>
          <w:lang w:eastAsia="es-CO"/>
        </w:rPr>
      </w:pPr>
      <w:r w:rsidRPr="009A74BB">
        <w:rPr>
          <w:rFonts w:ascii="Arial" w:hAnsi="Arial" w:cs="Arial"/>
          <w:noProof/>
          <w:sz w:val="24"/>
          <w:szCs w:val="24"/>
          <w:lang w:val="es-CO" w:eastAsia="es-CO"/>
        </w:rPr>
        <w:drawing>
          <wp:inline distT="0" distB="0" distL="0" distR="0" wp14:anchorId="3AD58EB2" wp14:editId="7B8DF93F">
            <wp:extent cx="5238208" cy="3768725"/>
            <wp:effectExtent l="19050" t="19050" r="19685" b="22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676" cy="3797840"/>
                    </a:xfrm>
                    <a:prstGeom prst="rect">
                      <a:avLst/>
                    </a:prstGeom>
                    <a:ln>
                      <a:solidFill>
                        <a:sysClr val="windowText" lastClr="000000"/>
                      </a:solidFill>
                    </a:ln>
                  </pic:spPr>
                </pic:pic>
              </a:graphicData>
            </a:graphic>
          </wp:inline>
        </w:drawing>
      </w:r>
    </w:p>
    <w:p w14:paraId="74021A6A" w14:textId="6397E354" w:rsidR="00255C8A" w:rsidRPr="006E6933" w:rsidRDefault="006E6933" w:rsidP="006E6933">
      <w:pPr>
        <w:pStyle w:val="Descripcin"/>
        <w:spacing w:before="0" w:after="0"/>
        <w:ind w:left="709"/>
        <w:rPr>
          <w:sz w:val="20"/>
          <w:szCs w:val="20"/>
        </w:rPr>
      </w:pPr>
      <w:r w:rsidRPr="006E6933">
        <w:rPr>
          <w:sz w:val="20"/>
          <w:szCs w:val="20"/>
        </w:rPr>
        <w:t xml:space="preserve">Gráfica </w:t>
      </w:r>
      <w:r w:rsidR="0053308C">
        <w:rPr>
          <w:sz w:val="20"/>
          <w:szCs w:val="20"/>
        </w:rPr>
        <w:t>7</w:t>
      </w:r>
      <w:r w:rsidRPr="006E6933">
        <w:rPr>
          <w:sz w:val="20"/>
          <w:szCs w:val="20"/>
        </w:rPr>
        <w:t>. Resultados de la Consulta Ciudadana 2023</w:t>
      </w:r>
    </w:p>
    <w:p w14:paraId="436A2590" w14:textId="3D99BCA4" w:rsidR="00255C8A" w:rsidRDefault="00255C8A" w:rsidP="00F3005B">
      <w:pPr>
        <w:spacing w:after="0"/>
        <w:jc w:val="both"/>
        <w:rPr>
          <w:rFonts w:ascii="Arial" w:hAnsi="Arial" w:cs="Arial"/>
          <w:sz w:val="24"/>
          <w:szCs w:val="24"/>
          <w:lang w:eastAsia="es-CO"/>
        </w:rPr>
      </w:pPr>
    </w:p>
    <w:p w14:paraId="4DE6BDEA" w14:textId="77777777" w:rsidR="0053308C" w:rsidRDefault="0053308C" w:rsidP="00F3005B">
      <w:pPr>
        <w:spacing w:after="0"/>
        <w:jc w:val="both"/>
        <w:rPr>
          <w:rFonts w:ascii="Arial" w:hAnsi="Arial" w:cs="Arial"/>
          <w:sz w:val="24"/>
          <w:szCs w:val="24"/>
          <w:lang w:eastAsia="es-CO"/>
        </w:rPr>
      </w:pPr>
    </w:p>
    <w:p w14:paraId="2E9B0882" w14:textId="26DD6FF4" w:rsidR="00A02720" w:rsidRPr="006E6933" w:rsidRDefault="00C54179" w:rsidP="00AF6CC5">
      <w:pPr>
        <w:pStyle w:val="Ttulo2"/>
      </w:pPr>
      <w:bookmarkStart w:id="7" w:name="_Toc155858502"/>
      <w:r w:rsidRPr="006E6933">
        <w:lastRenderedPageBreak/>
        <w:t>E</w:t>
      </w:r>
      <w:r w:rsidR="00A02720" w:rsidRPr="006E6933">
        <w:t xml:space="preserve">jecución de los </w:t>
      </w:r>
      <w:r w:rsidR="000660B4" w:rsidRPr="006E6933">
        <w:t>e</w:t>
      </w:r>
      <w:r w:rsidR="00A02720" w:rsidRPr="006E6933">
        <w:t>spacios</w:t>
      </w:r>
      <w:r w:rsidR="000660B4" w:rsidRPr="006E6933">
        <w:t xml:space="preserve"> de interacción con la ciudadanía</w:t>
      </w:r>
      <w:bookmarkEnd w:id="7"/>
    </w:p>
    <w:p w14:paraId="092D7B89" w14:textId="77777777" w:rsidR="00A842A8" w:rsidRDefault="00A842A8" w:rsidP="00DC2F35">
      <w:pPr>
        <w:autoSpaceDE w:val="0"/>
        <w:autoSpaceDN w:val="0"/>
        <w:adjustRightInd w:val="0"/>
        <w:spacing w:after="0" w:line="240" w:lineRule="auto"/>
        <w:ind w:left="348" w:hanging="360"/>
        <w:jc w:val="both"/>
        <w:rPr>
          <w:rFonts w:ascii="Arial" w:hAnsi="Arial" w:cs="Arial"/>
          <w:sz w:val="24"/>
          <w:szCs w:val="24"/>
        </w:rPr>
      </w:pPr>
    </w:p>
    <w:p w14:paraId="2851D969" w14:textId="7F57C0C7" w:rsidR="00A02720" w:rsidRPr="006E6933" w:rsidRDefault="00A02720" w:rsidP="00DC2F35">
      <w:pPr>
        <w:autoSpaceDE w:val="0"/>
        <w:autoSpaceDN w:val="0"/>
        <w:adjustRightInd w:val="0"/>
        <w:spacing w:after="0" w:line="240" w:lineRule="auto"/>
        <w:ind w:hanging="12"/>
        <w:jc w:val="both"/>
        <w:rPr>
          <w:rFonts w:ascii="Arial" w:hAnsi="Arial" w:cs="Arial"/>
          <w:sz w:val="24"/>
          <w:szCs w:val="24"/>
        </w:rPr>
      </w:pPr>
      <w:r w:rsidRPr="006E6933">
        <w:rPr>
          <w:rFonts w:ascii="Arial" w:hAnsi="Arial" w:cs="Arial"/>
          <w:sz w:val="24"/>
          <w:szCs w:val="24"/>
        </w:rPr>
        <w:t xml:space="preserve">Los espacios de interacción con la ciudadanía realizados en el marco de la Estrategia de Rendición de Cuentas 2023 fueron las </w:t>
      </w:r>
      <w:r w:rsidR="006E6933" w:rsidRPr="006E6933">
        <w:rPr>
          <w:rFonts w:ascii="Arial" w:hAnsi="Arial" w:cs="Arial"/>
          <w:sz w:val="24"/>
          <w:szCs w:val="24"/>
        </w:rPr>
        <w:t>siguientes:</w:t>
      </w:r>
    </w:p>
    <w:p w14:paraId="648BA18E" w14:textId="5BC1A9D0" w:rsidR="006E6933" w:rsidRPr="006E6933" w:rsidRDefault="006E6933" w:rsidP="00DC2F35">
      <w:pPr>
        <w:autoSpaceDE w:val="0"/>
        <w:autoSpaceDN w:val="0"/>
        <w:adjustRightInd w:val="0"/>
        <w:spacing w:after="0" w:line="240" w:lineRule="auto"/>
        <w:ind w:left="348" w:hanging="360"/>
        <w:jc w:val="both"/>
        <w:rPr>
          <w:rFonts w:ascii="Arial" w:hAnsi="Arial" w:cs="Arial"/>
          <w:sz w:val="24"/>
          <w:szCs w:val="24"/>
        </w:rPr>
      </w:pPr>
    </w:p>
    <w:p w14:paraId="41F52CED" w14:textId="7DD465E0" w:rsidR="00DC2F35" w:rsidRPr="00AF6CC5" w:rsidRDefault="006E6933" w:rsidP="00AF6CC5">
      <w:pPr>
        <w:pStyle w:val="Ttulo3"/>
      </w:pPr>
      <w:bookmarkStart w:id="8" w:name="_Toc155858503"/>
      <w:r w:rsidRPr="00AF6CC5">
        <w:t>Generación y divulgación de información permanente.</w:t>
      </w:r>
      <w:bookmarkEnd w:id="8"/>
    </w:p>
    <w:p w14:paraId="50AB7FC3" w14:textId="77777777" w:rsidR="00DC2F35" w:rsidRDefault="00DC2F35" w:rsidP="00DC2F35">
      <w:pPr>
        <w:autoSpaceDE w:val="0"/>
        <w:autoSpaceDN w:val="0"/>
        <w:adjustRightInd w:val="0"/>
        <w:spacing w:after="0" w:line="240" w:lineRule="auto"/>
        <w:ind w:left="272" w:hanging="360"/>
        <w:jc w:val="both"/>
        <w:rPr>
          <w:rFonts w:ascii="Arial" w:hAnsi="Arial" w:cs="Arial"/>
          <w:sz w:val="24"/>
          <w:szCs w:val="24"/>
          <w:bdr w:val="none" w:sz="0" w:space="0" w:color="auto" w:frame="1"/>
        </w:rPr>
      </w:pPr>
    </w:p>
    <w:p w14:paraId="5B955605" w14:textId="4589C085" w:rsidR="00BC34E1" w:rsidRPr="00DC2F35" w:rsidRDefault="006E6933" w:rsidP="00DC2F35">
      <w:pPr>
        <w:autoSpaceDE w:val="0"/>
        <w:autoSpaceDN w:val="0"/>
        <w:adjustRightInd w:val="0"/>
        <w:spacing w:after="0" w:line="240" w:lineRule="auto"/>
        <w:jc w:val="both"/>
        <w:rPr>
          <w:rFonts w:ascii="Arial" w:hAnsi="Arial" w:cs="Arial"/>
          <w:sz w:val="24"/>
          <w:szCs w:val="24"/>
        </w:rPr>
      </w:pPr>
      <w:r w:rsidRPr="00DC2F35">
        <w:rPr>
          <w:rFonts w:ascii="Arial" w:hAnsi="Arial" w:cs="Arial"/>
          <w:sz w:val="24"/>
          <w:szCs w:val="24"/>
          <w:bdr w:val="none" w:sz="0" w:space="0" w:color="auto" w:frame="1"/>
        </w:rPr>
        <w:t xml:space="preserve">En </w:t>
      </w:r>
      <w:r w:rsidRPr="00DC2F35">
        <w:rPr>
          <w:rFonts w:ascii="Arial" w:hAnsi="Arial" w:cs="Arial"/>
          <w:sz w:val="24"/>
          <w:szCs w:val="24"/>
        </w:rPr>
        <w:t xml:space="preserve">procura de mantener una comunicación con los usuarios, partes interesadas y ciudadanía en general, </w:t>
      </w:r>
      <w:r w:rsidRPr="00DC2F35">
        <w:rPr>
          <w:rFonts w:ascii="Arial" w:hAnsi="Arial" w:cs="Arial"/>
          <w:sz w:val="24"/>
          <w:szCs w:val="24"/>
          <w:bdr w:val="none" w:sz="0" w:space="0" w:color="auto" w:frame="1"/>
        </w:rPr>
        <w:t>l</w:t>
      </w:r>
      <w:r w:rsidRPr="00DC2F35">
        <w:rPr>
          <w:rFonts w:ascii="Arial" w:hAnsi="Arial" w:cs="Arial"/>
          <w:sz w:val="24"/>
          <w:szCs w:val="24"/>
        </w:rPr>
        <w:t xml:space="preserve">a Secretaría Jurídica Distrital publicó información de calidad, a través de </w:t>
      </w:r>
      <w:r w:rsidRPr="00DC2F35">
        <w:rPr>
          <w:rFonts w:ascii="Arial" w:hAnsi="Arial" w:cs="Arial"/>
          <w:sz w:val="24"/>
          <w:szCs w:val="24"/>
          <w:shd w:val="clear" w:color="auto" w:fill="FFFFFF"/>
        </w:rPr>
        <w:t xml:space="preserve">los canales internos y externos de comunicación, </w:t>
      </w:r>
      <w:r w:rsidRPr="00DC2F35">
        <w:rPr>
          <w:rFonts w:ascii="Arial" w:hAnsi="Arial" w:cs="Arial"/>
          <w:sz w:val="24"/>
          <w:szCs w:val="24"/>
        </w:rPr>
        <w:t>garantizando el acceso a la misma, generando con esto una huella de gestión institucional, el cual constituye en sí mismo una rendición de cuentas permanente. Es así como durante la vigencia 2023 se divulgó entre otras cosas, la siguiente información</w:t>
      </w:r>
      <w:r w:rsidR="00BC34E1" w:rsidRPr="006E6933">
        <w:t>:</w:t>
      </w:r>
    </w:p>
    <w:p w14:paraId="6BDA80A5" w14:textId="77777777" w:rsidR="006E6933" w:rsidRPr="006E6933" w:rsidRDefault="006E6933" w:rsidP="006E6933">
      <w:pPr>
        <w:autoSpaceDE w:val="0"/>
        <w:autoSpaceDN w:val="0"/>
        <w:adjustRightInd w:val="0"/>
        <w:spacing w:after="0" w:line="240" w:lineRule="auto"/>
        <w:jc w:val="both"/>
        <w:rPr>
          <w:rFonts w:ascii="Arial" w:hAnsi="Arial" w:cs="Arial"/>
          <w:sz w:val="24"/>
          <w:szCs w:val="24"/>
        </w:rPr>
      </w:pPr>
    </w:p>
    <w:p w14:paraId="64D71D7A" w14:textId="2174DF18" w:rsidR="00BC34E1" w:rsidRPr="001505CD" w:rsidRDefault="00BC34E1" w:rsidP="00DC2F35">
      <w:pPr>
        <w:pStyle w:val="Prrafodelista"/>
        <w:numPr>
          <w:ilvl w:val="0"/>
          <w:numId w:val="9"/>
        </w:numPr>
        <w:spacing w:after="0"/>
        <w:ind w:left="284" w:hanging="284"/>
        <w:jc w:val="both"/>
        <w:rPr>
          <w:rFonts w:ascii="Arial" w:hAnsi="Arial" w:cs="Arial"/>
          <w:sz w:val="24"/>
          <w:szCs w:val="24"/>
          <w:lang w:eastAsia="es-CO"/>
        </w:rPr>
      </w:pPr>
      <w:r w:rsidRPr="001505CD">
        <w:rPr>
          <w:rFonts w:ascii="Arial" w:hAnsi="Arial" w:cs="Arial"/>
          <w:sz w:val="24"/>
          <w:szCs w:val="24"/>
          <w:lang w:eastAsia="es-CO"/>
        </w:rPr>
        <w:t>Plan Anticorrupción y de Atención al Ciudadano – PAAC, en el cual se formulan acciones tendientes a fomentar la transparencia, la atención a la ciudadanía y fortalecer la lucha contra la corrupción.</w:t>
      </w:r>
    </w:p>
    <w:p w14:paraId="1B9F5112" w14:textId="3D5F1196" w:rsidR="00BC34E1" w:rsidRPr="001505CD" w:rsidRDefault="001505CD" w:rsidP="00DC2F35">
      <w:pPr>
        <w:pStyle w:val="Prrafodelista"/>
        <w:numPr>
          <w:ilvl w:val="0"/>
          <w:numId w:val="9"/>
        </w:numPr>
        <w:spacing w:after="0"/>
        <w:ind w:left="284" w:hanging="284"/>
        <w:jc w:val="both"/>
        <w:rPr>
          <w:rFonts w:ascii="Arial" w:hAnsi="Arial" w:cs="Arial"/>
          <w:sz w:val="24"/>
          <w:szCs w:val="24"/>
          <w:lang w:eastAsia="es-CO"/>
        </w:rPr>
      </w:pPr>
      <w:r w:rsidRPr="001505CD">
        <w:rPr>
          <w:rFonts w:ascii="Arial" w:hAnsi="Arial" w:cs="Arial"/>
          <w:sz w:val="24"/>
          <w:szCs w:val="24"/>
          <w:lang w:eastAsia="es-CO"/>
        </w:rPr>
        <w:t>Plan Estratégico. Instrumento de planeación gerencial que guía y orienta el accionar de la institución.</w:t>
      </w:r>
    </w:p>
    <w:p w14:paraId="03326DDB" w14:textId="55A0B682" w:rsidR="001505CD" w:rsidRDefault="001505CD" w:rsidP="00DC2F35">
      <w:pPr>
        <w:pStyle w:val="Prrafodelista"/>
        <w:numPr>
          <w:ilvl w:val="0"/>
          <w:numId w:val="9"/>
        </w:numPr>
        <w:spacing w:after="0"/>
        <w:ind w:left="284" w:hanging="284"/>
        <w:jc w:val="both"/>
        <w:rPr>
          <w:rFonts w:ascii="Arial" w:hAnsi="Arial" w:cs="Arial"/>
          <w:sz w:val="24"/>
          <w:szCs w:val="24"/>
          <w:lang w:eastAsia="es-CO"/>
        </w:rPr>
      </w:pPr>
      <w:r w:rsidRPr="001505CD">
        <w:rPr>
          <w:rFonts w:ascii="Arial" w:hAnsi="Arial" w:cs="Arial"/>
          <w:sz w:val="24"/>
          <w:szCs w:val="24"/>
          <w:lang w:eastAsia="es-CO"/>
        </w:rPr>
        <w:t>Plan de Acción Institucional o Plan de Gasto Público. Instrumento de planeación que permite a cada proceso y dependencia programar anualmente su quehacer, acorde con los recursos presupuestales asignados y compromisos establecidos en la vigencia</w:t>
      </w:r>
      <w:r>
        <w:rPr>
          <w:rFonts w:ascii="Arial" w:hAnsi="Arial" w:cs="Arial"/>
          <w:sz w:val="24"/>
          <w:szCs w:val="24"/>
          <w:lang w:eastAsia="es-CO"/>
        </w:rPr>
        <w:t>.</w:t>
      </w:r>
    </w:p>
    <w:p w14:paraId="716D71C4" w14:textId="77777777" w:rsidR="00A67761" w:rsidRP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Plan Institucional de Gestión Ambiental – PIGA</w:t>
      </w:r>
    </w:p>
    <w:p w14:paraId="0EB2599A" w14:textId="77777777" w:rsidR="00A67761" w:rsidRP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Planes de Acción de las Políticas Públicas en las cuales participa la SJD.</w:t>
      </w:r>
    </w:p>
    <w:p w14:paraId="1186826E" w14:textId="7B0829F6" w:rsid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Plan de Comunicaciones Institucional</w:t>
      </w:r>
    </w:p>
    <w:p w14:paraId="50C826D0" w14:textId="1A46BD14" w:rsidR="00A67761" w:rsidRP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 xml:space="preserve">Plan Institucional de Archivos de la Entidad </w:t>
      </w:r>
      <w:r w:rsidRPr="00A67761">
        <w:rPr>
          <w:rFonts w:ascii="Arial" w:hAnsi="Arial" w:cs="Arial"/>
          <w:sz w:val="24"/>
          <w:szCs w:val="24"/>
          <w:lang w:eastAsia="es-CO"/>
        </w:rPr>
        <w:softHyphen/>
        <w:t>PINAR</w:t>
      </w:r>
    </w:p>
    <w:p w14:paraId="2985D979" w14:textId="7E0244B2" w:rsidR="00A67761" w:rsidRP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Plan Anual de Adquisiciones</w:t>
      </w:r>
    </w:p>
    <w:p w14:paraId="4FFD3509" w14:textId="69552AE8" w:rsidR="00A67761" w:rsidRP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Plan Estratégico de Talento Humano</w:t>
      </w:r>
    </w:p>
    <w:p w14:paraId="3FE87BAD" w14:textId="597CBE8C" w:rsidR="00A67761" w:rsidRP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Plan Institucional de Capacitación</w:t>
      </w:r>
    </w:p>
    <w:p w14:paraId="4FBC29D1" w14:textId="386A31EC" w:rsidR="00A67761" w:rsidRP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Plan de Trabajo Anual en Seguridad y Salud en el Trabajo</w:t>
      </w:r>
    </w:p>
    <w:p w14:paraId="22C755D4" w14:textId="5F6852D0" w:rsidR="00A67761" w:rsidRP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 xml:space="preserve">Plan Estratégico de Tecnologías de la Información y las Comunicaciones </w:t>
      </w:r>
      <w:r w:rsidRPr="00A67761">
        <w:rPr>
          <w:rFonts w:ascii="Arial" w:hAnsi="Arial" w:cs="Arial"/>
          <w:sz w:val="24"/>
          <w:szCs w:val="24"/>
          <w:lang w:eastAsia="es-CO"/>
        </w:rPr>
        <w:softHyphen/>
        <w:t xml:space="preserve"> PETI</w:t>
      </w:r>
    </w:p>
    <w:p w14:paraId="18AD70AC" w14:textId="7CBECD0B" w:rsidR="00A67761" w:rsidRPr="00A67761" w:rsidRDefault="00A67761" w:rsidP="00DC2F35">
      <w:pPr>
        <w:pStyle w:val="Prrafodelista"/>
        <w:numPr>
          <w:ilvl w:val="0"/>
          <w:numId w:val="9"/>
        </w:numPr>
        <w:spacing w:after="0"/>
        <w:ind w:left="284" w:hanging="284"/>
        <w:jc w:val="both"/>
        <w:rPr>
          <w:rFonts w:ascii="Arial" w:hAnsi="Arial" w:cs="Arial"/>
          <w:sz w:val="24"/>
          <w:szCs w:val="24"/>
          <w:lang w:eastAsia="es-CO"/>
        </w:rPr>
      </w:pPr>
      <w:r w:rsidRPr="00A67761">
        <w:rPr>
          <w:rFonts w:ascii="Arial" w:hAnsi="Arial" w:cs="Arial"/>
          <w:sz w:val="24"/>
          <w:szCs w:val="24"/>
          <w:lang w:eastAsia="es-CO"/>
        </w:rPr>
        <w:t>Plan de Participación Ciudadana</w:t>
      </w:r>
    </w:p>
    <w:p w14:paraId="7B942673" w14:textId="0FF262BC" w:rsidR="00A67761" w:rsidRDefault="00A67761" w:rsidP="00A67761">
      <w:pPr>
        <w:spacing w:after="0" w:line="240" w:lineRule="auto"/>
        <w:jc w:val="both"/>
        <w:rPr>
          <w:rFonts w:ascii="Arial" w:hAnsi="Arial" w:cs="Arial"/>
          <w:sz w:val="24"/>
          <w:szCs w:val="24"/>
        </w:rPr>
      </w:pPr>
    </w:p>
    <w:p w14:paraId="59AD0714" w14:textId="77777777" w:rsidR="00CA3D54" w:rsidRDefault="00CA3D54" w:rsidP="00803ED8">
      <w:pPr>
        <w:pStyle w:val="Normal1"/>
      </w:pPr>
    </w:p>
    <w:p w14:paraId="308A7949" w14:textId="1DE0F1E8" w:rsidR="00A67761" w:rsidRPr="00A67761" w:rsidRDefault="00A67761" w:rsidP="00803ED8">
      <w:pPr>
        <w:pStyle w:val="Normal1"/>
        <w:rPr>
          <w:b/>
        </w:rPr>
      </w:pPr>
      <w:r w:rsidRPr="00A67761">
        <w:t xml:space="preserve">En el marco de los compromisos definidos en el Plan de Desarrollo “Un Nuevo Contrato Social y Ambiental para la Bogotá del Siglo XXI”, en la vigencia 2022, la </w:t>
      </w:r>
      <w:r w:rsidRPr="00A67761">
        <w:lastRenderedPageBreak/>
        <w:t xml:space="preserve">Secretaría Jurídica Distrital adelantó la programación y ejecución de cuatro proyectos de inversión asociados al Propósito 05 - Construir Bogotá Región con gobierno abierto, transparente y ciudadanía consciente” y a los Programas; 51 - Gobierno Abierto, 54 - Transformación digital y gestión de TIC para un territorio inteligente y 56 - Gestión Pública. Ellos son: </w:t>
      </w:r>
    </w:p>
    <w:p w14:paraId="4B5BA0B6" w14:textId="77777777" w:rsidR="00A67761" w:rsidRPr="00186DE7" w:rsidRDefault="00A67761" w:rsidP="00A67761">
      <w:pPr>
        <w:spacing w:after="0"/>
        <w:jc w:val="both"/>
        <w:rPr>
          <w:rFonts w:cstheme="minorHAnsi"/>
          <w:sz w:val="24"/>
          <w:szCs w:val="24"/>
        </w:rPr>
      </w:pPr>
    </w:p>
    <w:p w14:paraId="153152FE" w14:textId="77777777" w:rsidR="00A67761" w:rsidRPr="00A67761" w:rsidRDefault="00A67761" w:rsidP="00DC2F35">
      <w:pPr>
        <w:pStyle w:val="Prrafodelista"/>
        <w:numPr>
          <w:ilvl w:val="0"/>
          <w:numId w:val="33"/>
        </w:numPr>
        <w:spacing w:after="0" w:line="240" w:lineRule="auto"/>
        <w:ind w:left="284" w:hanging="284"/>
        <w:jc w:val="both"/>
        <w:rPr>
          <w:rFonts w:ascii="Arial" w:hAnsi="Arial" w:cs="Arial"/>
          <w:sz w:val="24"/>
          <w:szCs w:val="24"/>
        </w:rPr>
      </w:pPr>
      <w:r w:rsidRPr="00A67761">
        <w:rPr>
          <w:rFonts w:ascii="Arial" w:hAnsi="Arial" w:cs="Arial"/>
          <w:b/>
          <w:sz w:val="24"/>
          <w:szCs w:val="24"/>
        </w:rPr>
        <w:t xml:space="preserve">Proyecto de Inversión 7562 - </w:t>
      </w:r>
      <w:r w:rsidRPr="00A842A8">
        <w:rPr>
          <w:rFonts w:ascii="Arial" w:hAnsi="Arial" w:cs="Arial"/>
          <w:sz w:val="24"/>
          <w:szCs w:val="24"/>
        </w:rPr>
        <w:t>Fortalecimiento de un gobierno abierto y participativo en la producción normativa de Bogotá.</w:t>
      </w:r>
      <w:r w:rsidRPr="00A67761">
        <w:rPr>
          <w:rFonts w:ascii="Arial" w:hAnsi="Arial" w:cs="Arial"/>
          <w:sz w:val="24"/>
          <w:szCs w:val="24"/>
        </w:rPr>
        <w:t xml:space="preserve"> Con este proyecto se quiere incentivar la participación ciudadana en los asuntos normativos que influyen en toda la población del Distrito Capital, a través de la publicación de los proyectos de actos administrativos, de tal forma, que permita la aprehensión de las normas expedidas por la Administración Distrital y así evitar controversias luego de la suscripción del acto administrativo que se manifiestan en solicitudes de derogatoria o en demandas de estos.</w:t>
      </w:r>
    </w:p>
    <w:p w14:paraId="20498AD4" w14:textId="77777777" w:rsidR="00A67761" w:rsidRPr="00A67761" w:rsidRDefault="00A67761" w:rsidP="00DC2F35">
      <w:pPr>
        <w:spacing w:after="0" w:line="240" w:lineRule="auto"/>
        <w:ind w:left="284" w:hanging="284"/>
        <w:jc w:val="both"/>
        <w:rPr>
          <w:rFonts w:ascii="Arial" w:hAnsi="Arial" w:cs="Arial"/>
          <w:sz w:val="24"/>
          <w:szCs w:val="24"/>
        </w:rPr>
      </w:pPr>
    </w:p>
    <w:p w14:paraId="405FB577" w14:textId="77777777" w:rsidR="00A67761" w:rsidRPr="00A67761" w:rsidRDefault="00A67761" w:rsidP="00DC2F35">
      <w:pPr>
        <w:pStyle w:val="Prrafodelista"/>
        <w:numPr>
          <w:ilvl w:val="0"/>
          <w:numId w:val="33"/>
        </w:numPr>
        <w:spacing w:after="0" w:line="240" w:lineRule="auto"/>
        <w:ind w:left="284" w:hanging="284"/>
        <w:jc w:val="both"/>
        <w:rPr>
          <w:rFonts w:ascii="Arial" w:hAnsi="Arial" w:cs="Arial"/>
          <w:sz w:val="24"/>
          <w:szCs w:val="24"/>
        </w:rPr>
      </w:pPr>
      <w:r w:rsidRPr="00A67761">
        <w:rPr>
          <w:rFonts w:ascii="Arial" w:hAnsi="Arial" w:cs="Arial"/>
          <w:b/>
          <w:sz w:val="24"/>
          <w:szCs w:val="24"/>
        </w:rPr>
        <w:t xml:space="preserve">Proyecto de Inversión 7621 </w:t>
      </w:r>
      <w:r w:rsidRPr="00A842A8">
        <w:rPr>
          <w:rFonts w:ascii="Arial" w:hAnsi="Arial" w:cs="Arial"/>
          <w:sz w:val="24"/>
          <w:szCs w:val="24"/>
        </w:rPr>
        <w:t>Fortalecimiento de la Gestión Jurídica Pública del Distrito Capital Bogotá.</w:t>
      </w:r>
      <w:r w:rsidRPr="00A67761">
        <w:rPr>
          <w:rFonts w:ascii="Arial" w:hAnsi="Arial" w:cs="Arial"/>
          <w:sz w:val="24"/>
          <w:szCs w:val="24"/>
        </w:rPr>
        <w:t xml:space="preserve"> Tiene como objeto mejorar la función jurídica mediante una gestión integral y coherente de la defensa de los intereses distritales, la recuperación del patrimonio público, la prevención del daño antijurídico, así como la gestión de inspección, vigilancia y control de las entidades sin ánimo de lucro en Bogotá y la lucha contra la corrupción administrativa para generar un mayor impacto y credibilidad institucional.</w:t>
      </w:r>
    </w:p>
    <w:p w14:paraId="32C176E4" w14:textId="77777777" w:rsidR="00A67761" w:rsidRPr="00A67761" w:rsidRDefault="00A67761" w:rsidP="00DC2F35">
      <w:pPr>
        <w:spacing w:after="0" w:line="240" w:lineRule="auto"/>
        <w:ind w:left="284" w:hanging="284"/>
        <w:jc w:val="both"/>
        <w:rPr>
          <w:rFonts w:ascii="Arial" w:hAnsi="Arial" w:cs="Arial"/>
          <w:sz w:val="24"/>
          <w:szCs w:val="24"/>
        </w:rPr>
      </w:pPr>
    </w:p>
    <w:p w14:paraId="42FAC871" w14:textId="320902E4" w:rsidR="00A67761" w:rsidRPr="00A67761" w:rsidRDefault="00A67761" w:rsidP="00DC2F35">
      <w:pPr>
        <w:pStyle w:val="Prrafodelista"/>
        <w:numPr>
          <w:ilvl w:val="0"/>
          <w:numId w:val="33"/>
        </w:numPr>
        <w:spacing w:after="0" w:line="240" w:lineRule="auto"/>
        <w:ind w:left="284" w:hanging="284"/>
        <w:jc w:val="both"/>
        <w:rPr>
          <w:rFonts w:ascii="Arial" w:hAnsi="Arial" w:cs="Arial"/>
          <w:sz w:val="24"/>
          <w:szCs w:val="24"/>
        </w:rPr>
      </w:pPr>
      <w:r w:rsidRPr="00A67761">
        <w:rPr>
          <w:rFonts w:ascii="Arial" w:hAnsi="Arial" w:cs="Arial"/>
          <w:b/>
          <w:sz w:val="24"/>
          <w:szCs w:val="24"/>
        </w:rPr>
        <w:t xml:space="preserve">Proyecto de Inversión 7632 </w:t>
      </w:r>
      <w:r w:rsidRPr="00A842A8">
        <w:rPr>
          <w:rFonts w:ascii="Arial" w:hAnsi="Arial" w:cs="Arial"/>
          <w:sz w:val="24"/>
          <w:szCs w:val="24"/>
        </w:rPr>
        <w:t>Fortalecimiento de la capacidad tecnológica de la Secretaría Jurídica Distrital Bogotá.</w:t>
      </w:r>
      <w:r w:rsidRPr="00A67761">
        <w:rPr>
          <w:rFonts w:ascii="Arial" w:hAnsi="Arial" w:cs="Arial"/>
          <w:sz w:val="24"/>
          <w:szCs w:val="24"/>
        </w:rPr>
        <w:t xml:space="preserve"> Tiene como objeto fortalecer las herramientas tecnológicas para optimizar la operación de los Sistemas de Información de la Entidad </w:t>
      </w:r>
      <w:proofErr w:type="gramStart"/>
      <w:r w:rsidRPr="00A67761">
        <w:rPr>
          <w:rFonts w:ascii="Arial" w:hAnsi="Arial" w:cs="Arial"/>
          <w:sz w:val="24"/>
          <w:szCs w:val="24"/>
        </w:rPr>
        <w:t>y</w:t>
      </w:r>
      <w:proofErr w:type="gramEnd"/>
      <w:r w:rsidRPr="00A67761">
        <w:rPr>
          <w:rFonts w:ascii="Arial" w:hAnsi="Arial" w:cs="Arial"/>
          <w:sz w:val="24"/>
          <w:szCs w:val="24"/>
        </w:rPr>
        <w:t xml:space="preserve"> en consecuencia, evolucionar la prestación de los servicios y la gestión jurídica del Distrito Capital, a través de canales digitales, generando valor público, así como confianza y respaldo jurídico a la administración y la ciudadanía, a partir del aprovechamiento estratégico de las tecnologías de la información y las comunicaciones – TIC. </w:t>
      </w:r>
    </w:p>
    <w:p w14:paraId="29E8790F" w14:textId="77777777" w:rsidR="00A67761" w:rsidRPr="00A67761" w:rsidRDefault="00A67761" w:rsidP="00DC2F35">
      <w:pPr>
        <w:spacing w:after="0" w:line="240" w:lineRule="auto"/>
        <w:ind w:left="284" w:hanging="284"/>
        <w:jc w:val="both"/>
        <w:rPr>
          <w:rFonts w:ascii="Arial" w:hAnsi="Arial" w:cs="Arial"/>
          <w:sz w:val="24"/>
          <w:szCs w:val="24"/>
        </w:rPr>
      </w:pPr>
    </w:p>
    <w:p w14:paraId="5678FE67" w14:textId="77777777" w:rsidR="00A67761" w:rsidRPr="00A67761" w:rsidRDefault="00A67761" w:rsidP="00DC2F35">
      <w:pPr>
        <w:pStyle w:val="Prrafodelista"/>
        <w:numPr>
          <w:ilvl w:val="0"/>
          <w:numId w:val="33"/>
        </w:numPr>
        <w:spacing w:after="0" w:line="240" w:lineRule="auto"/>
        <w:ind w:left="284" w:hanging="284"/>
        <w:jc w:val="both"/>
        <w:rPr>
          <w:rFonts w:ascii="Arial" w:hAnsi="Arial" w:cs="Arial"/>
          <w:sz w:val="24"/>
          <w:szCs w:val="24"/>
        </w:rPr>
      </w:pPr>
      <w:r w:rsidRPr="00A67761">
        <w:rPr>
          <w:rFonts w:ascii="Arial" w:hAnsi="Arial" w:cs="Arial"/>
          <w:b/>
          <w:sz w:val="24"/>
          <w:szCs w:val="24"/>
        </w:rPr>
        <w:t xml:space="preserve">Proyecto de Inversión 7608 </w:t>
      </w:r>
      <w:r w:rsidRPr="00A842A8">
        <w:rPr>
          <w:rFonts w:ascii="Arial" w:hAnsi="Arial" w:cs="Arial"/>
          <w:sz w:val="24"/>
          <w:szCs w:val="24"/>
        </w:rPr>
        <w:t>Fortalecimiento de estrategias de Planeación para Mejorar la Gestión Pública efectiva en la Secretaría Jurídica Distrital Bogotá. El proyecto está dirigido a fortalec</w:t>
      </w:r>
      <w:r w:rsidRPr="00A67761">
        <w:rPr>
          <w:rFonts w:ascii="Arial" w:hAnsi="Arial" w:cs="Arial"/>
          <w:sz w:val="24"/>
          <w:szCs w:val="24"/>
        </w:rPr>
        <w:t>er la planeación y articular la gestión institucional en aspectos estratégicos, que permitan orientar y contribuir con el desarrollo de las funciones atribuidas a la Entidad.</w:t>
      </w:r>
    </w:p>
    <w:p w14:paraId="153470EF" w14:textId="77777777" w:rsidR="00A67761" w:rsidRPr="00A67761" w:rsidRDefault="00A67761" w:rsidP="00A67761">
      <w:pPr>
        <w:spacing w:after="0" w:line="240" w:lineRule="auto"/>
        <w:jc w:val="both"/>
        <w:rPr>
          <w:rFonts w:ascii="Arial" w:hAnsi="Arial" w:cs="Arial"/>
          <w:sz w:val="24"/>
          <w:szCs w:val="24"/>
        </w:rPr>
      </w:pPr>
    </w:p>
    <w:p w14:paraId="1757B8CB" w14:textId="760EA6B3" w:rsidR="00703E4E" w:rsidRPr="00AF6CC5" w:rsidRDefault="00703E4E" w:rsidP="00AF6CC5">
      <w:pPr>
        <w:pStyle w:val="Prrafodelista"/>
        <w:numPr>
          <w:ilvl w:val="0"/>
          <w:numId w:val="33"/>
        </w:numPr>
        <w:spacing w:after="0" w:line="240" w:lineRule="auto"/>
        <w:ind w:left="284" w:hanging="284"/>
        <w:jc w:val="both"/>
        <w:rPr>
          <w:rFonts w:ascii="Arial" w:hAnsi="Arial" w:cs="Arial"/>
          <w:sz w:val="24"/>
          <w:szCs w:val="24"/>
        </w:rPr>
      </w:pPr>
      <w:r w:rsidRPr="00AF6CC5">
        <w:rPr>
          <w:rFonts w:ascii="Arial" w:hAnsi="Arial" w:cs="Arial"/>
          <w:sz w:val="24"/>
          <w:szCs w:val="24"/>
        </w:rPr>
        <w:lastRenderedPageBreak/>
        <w:t xml:space="preserve">Así mismo, la Secretaría Jurídica Distrital elaboró y divulgó </w:t>
      </w:r>
      <w:r w:rsidR="00A842A8" w:rsidRPr="00AF6CC5">
        <w:rPr>
          <w:rFonts w:ascii="Arial" w:hAnsi="Arial" w:cs="Arial"/>
          <w:sz w:val="24"/>
          <w:szCs w:val="24"/>
        </w:rPr>
        <w:t>5</w:t>
      </w:r>
      <w:r w:rsidRPr="00AF6CC5">
        <w:rPr>
          <w:rFonts w:ascii="Arial" w:hAnsi="Arial" w:cs="Arial"/>
          <w:sz w:val="24"/>
          <w:szCs w:val="24"/>
        </w:rPr>
        <w:t xml:space="preserve"> informes de gestión y resultados, de los cuales, 1 compiló los logros alcanzados durante la vigencia 202</w:t>
      </w:r>
      <w:r w:rsidR="00A842A8" w:rsidRPr="00AF6CC5">
        <w:rPr>
          <w:rFonts w:ascii="Arial" w:hAnsi="Arial" w:cs="Arial"/>
          <w:sz w:val="24"/>
          <w:szCs w:val="24"/>
        </w:rPr>
        <w:t>2</w:t>
      </w:r>
      <w:r w:rsidRPr="00AF6CC5">
        <w:rPr>
          <w:rFonts w:ascii="Arial" w:hAnsi="Arial" w:cs="Arial"/>
          <w:sz w:val="24"/>
          <w:szCs w:val="24"/>
        </w:rPr>
        <w:t xml:space="preserve"> y 3 informes dieron a conocer los avances y cumplimiento de lo previsto en la vigencia 202</w:t>
      </w:r>
      <w:r w:rsidR="00A842A8" w:rsidRPr="00AF6CC5">
        <w:rPr>
          <w:rFonts w:ascii="Arial" w:hAnsi="Arial" w:cs="Arial"/>
          <w:sz w:val="24"/>
          <w:szCs w:val="24"/>
        </w:rPr>
        <w:t>3</w:t>
      </w:r>
      <w:r w:rsidRPr="00AF6CC5">
        <w:rPr>
          <w:rFonts w:ascii="Arial" w:hAnsi="Arial" w:cs="Arial"/>
          <w:sz w:val="24"/>
          <w:szCs w:val="24"/>
        </w:rPr>
        <w:t>. También se prepararon y se divulgaron 12 informes de peticiones, quejas, reclamos y denuncias. Además, se divulgó el logro de mayor impacto obtenido durante cada trimestre de la vigencia, en la estrategia definid</w:t>
      </w:r>
      <w:r w:rsidR="00A842A8" w:rsidRPr="00AF6CC5">
        <w:rPr>
          <w:rFonts w:ascii="Arial" w:hAnsi="Arial" w:cs="Arial"/>
          <w:sz w:val="24"/>
          <w:szCs w:val="24"/>
        </w:rPr>
        <w:t>a “La jurídica en 60 segundos”.</w:t>
      </w:r>
    </w:p>
    <w:p w14:paraId="3C7DB6BC" w14:textId="77777777" w:rsidR="00AF6CC5" w:rsidRPr="00AF6CC5" w:rsidRDefault="00AF6CC5" w:rsidP="00AF6CC5">
      <w:pPr>
        <w:rPr>
          <w:lang w:val="es-CO" w:eastAsia="en-US"/>
        </w:rPr>
      </w:pPr>
    </w:p>
    <w:p w14:paraId="491582EB" w14:textId="742F9926" w:rsidR="00DC2F35" w:rsidRPr="00AE1401" w:rsidRDefault="00703E4E" w:rsidP="00AF6CC5">
      <w:pPr>
        <w:pStyle w:val="Ttulo3"/>
      </w:pPr>
      <w:bookmarkStart w:id="9" w:name="_Toc125550474"/>
      <w:bookmarkStart w:id="10" w:name="_Toc155858504"/>
      <w:r w:rsidRPr="00AE1401">
        <w:t>Rendición de Cuentas de la Administración Distrital</w:t>
      </w:r>
      <w:bookmarkEnd w:id="9"/>
      <w:r w:rsidR="001202B0" w:rsidRPr="00AE1401">
        <w:t>.</w:t>
      </w:r>
      <w:bookmarkEnd w:id="10"/>
    </w:p>
    <w:p w14:paraId="0EEDA0FB" w14:textId="77777777" w:rsidR="00DC2F35" w:rsidRDefault="00DC2F35" w:rsidP="00DC2F35">
      <w:pPr>
        <w:autoSpaceDE w:val="0"/>
        <w:autoSpaceDN w:val="0"/>
        <w:adjustRightInd w:val="0"/>
        <w:spacing w:after="0" w:line="240" w:lineRule="auto"/>
        <w:jc w:val="both"/>
        <w:rPr>
          <w:rFonts w:ascii="Arial" w:hAnsi="Arial" w:cs="Arial"/>
          <w:sz w:val="24"/>
          <w:szCs w:val="24"/>
        </w:rPr>
      </w:pPr>
    </w:p>
    <w:p w14:paraId="3D4B55EF" w14:textId="5FE27D4B" w:rsidR="00703E4E" w:rsidRPr="00DC2F35" w:rsidRDefault="00703E4E" w:rsidP="00DC2F35">
      <w:pPr>
        <w:autoSpaceDE w:val="0"/>
        <w:autoSpaceDN w:val="0"/>
        <w:adjustRightInd w:val="0"/>
        <w:spacing w:after="0" w:line="240" w:lineRule="auto"/>
        <w:jc w:val="both"/>
        <w:rPr>
          <w:rFonts w:ascii="Arial" w:hAnsi="Arial" w:cs="Arial"/>
          <w:sz w:val="24"/>
          <w:szCs w:val="24"/>
        </w:rPr>
      </w:pPr>
      <w:r w:rsidRPr="00DC2F35">
        <w:rPr>
          <w:rFonts w:ascii="Arial" w:hAnsi="Arial" w:cs="Arial"/>
          <w:sz w:val="24"/>
          <w:szCs w:val="24"/>
        </w:rPr>
        <w:t xml:space="preserve">En desarrollo de la Audiencia Pública de la Administración Distrital, liderada por la Alcaldesa Mayor de Bogotá, la Secretaría Jurídica Distrital, como cabeza del Sector Jurídico participó del proceso, para </w:t>
      </w:r>
      <w:r w:rsidR="001202B0" w:rsidRPr="00DC2F35">
        <w:rPr>
          <w:rFonts w:ascii="Arial" w:hAnsi="Arial" w:cs="Arial"/>
          <w:sz w:val="24"/>
          <w:szCs w:val="24"/>
        </w:rPr>
        <w:t>ello</w:t>
      </w:r>
      <w:r w:rsidRPr="00DC2F35">
        <w:rPr>
          <w:rFonts w:ascii="Arial" w:hAnsi="Arial" w:cs="Arial"/>
          <w:sz w:val="24"/>
          <w:szCs w:val="24"/>
        </w:rPr>
        <w:t>, aportó información relacionada con los avances y logros alcanzados por el sector Gestión Jurídica, en la vigencia 202</w:t>
      </w:r>
      <w:r w:rsidR="00976470" w:rsidRPr="00DC2F35">
        <w:rPr>
          <w:rFonts w:ascii="Arial" w:hAnsi="Arial" w:cs="Arial"/>
          <w:sz w:val="24"/>
          <w:szCs w:val="24"/>
        </w:rPr>
        <w:t>2</w:t>
      </w:r>
      <w:r w:rsidRPr="00DC2F35">
        <w:rPr>
          <w:rFonts w:ascii="Arial" w:hAnsi="Arial" w:cs="Arial"/>
          <w:sz w:val="24"/>
          <w:szCs w:val="24"/>
        </w:rPr>
        <w:t>, frente al Plan de Desarrollo Distrital 2020-2024 “Un Nuevo Contrato Social y Ambiental para la Bogotá del Siglo XXI”</w:t>
      </w:r>
    </w:p>
    <w:p w14:paraId="23018E0F" w14:textId="62FFDBC6" w:rsidR="00E24C28" w:rsidRPr="00B45F64" w:rsidRDefault="00703E4E" w:rsidP="00DC2F35">
      <w:pPr>
        <w:spacing w:after="0"/>
        <w:jc w:val="both"/>
        <w:rPr>
          <w:rFonts w:ascii="Arial" w:hAnsi="Arial" w:cs="Arial"/>
          <w:sz w:val="24"/>
          <w:szCs w:val="24"/>
        </w:rPr>
      </w:pPr>
      <w:r w:rsidRPr="00B45F64">
        <w:rPr>
          <w:rFonts w:ascii="Arial" w:hAnsi="Arial" w:cs="Arial"/>
          <w:sz w:val="24"/>
          <w:szCs w:val="24"/>
        </w:rPr>
        <w:t>La Audiencia Pública de la Administración Distrital</w:t>
      </w:r>
      <w:r w:rsidR="00B45F64">
        <w:rPr>
          <w:rFonts w:ascii="Arial" w:hAnsi="Arial" w:cs="Arial"/>
          <w:sz w:val="24"/>
          <w:szCs w:val="24"/>
        </w:rPr>
        <w:t>,</w:t>
      </w:r>
      <w:r w:rsidRPr="00B45F64">
        <w:rPr>
          <w:rFonts w:ascii="Arial" w:hAnsi="Arial" w:cs="Arial"/>
          <w:sz w:val="24"/>
          <w:szCs w:val="24"/>
        </w:rPr>
        <w:t xml:space="preserve"> se adelantó </w:t>
      </w:r>
      <w:r w:rsidR="00B45F64" w:rsidRPr="00B45F64">
        <w:rPr>
          <w:rFonts w:ascii="Arial" w:hAnsi="Arial" w:cs="Arial"/>
          <w:sz w:val="24"/>
          <w:szCs w:val="24"/>
        </w:rPr>
        <w:t>el 23</w:t>
      </w:r>
      <w:r w:rsidRPr="00B45F64">
        <w:rPr>
          <w:rFonts w:ascii="Arial" w:hAnsi="Arial" w:cs="Arial"/>
          <w:sz w:val="24"/>
          <w:szCs w:val="24"/>
        </w:rPr>
        <w:t xml:space="preserve"> de marzo de 202</w:t>
      </w:r>
      <w:r w:rsidR="00E24C28" w:rsidRPr="00B45F64">
        <w:rPr>
          <w:rFonts w:ascii="Arial" w:hAnsi="Arial" w:cs="Arial"/>
          <w:sz w:val="24"/>
          <w:szCs w:val="24"/>
        </w:rPr>
        <w:t>3.</w:t>
      </w:r>
    </w:p>
    <w:p w14:paraId="5C86DAFB" w14:textId="77777777" w:rsidR="00703E4E" w:rsidRPr="00B45F64" w:rsidRDefault="00703E4E" w:rsidP="00DC2F35">
      <w:pPr>
        <w:spacing w:after="0"/>
        <w:ind w:left="360"/>
        <w:jc w:val="both"/>
        <w:rPr>
          <w:rFonts w:ascii="Arial" w:hAnsi="Arial" w:cs="Arial"/>
          <w:sz w:val="24"/>
          <w:szCs w:val="24"/>
        </w:rPr>
      </w:pPr>
    </w:p>
    <w:p w14:paraId="08B80B42" w14:textId="69BAA3E4" w:rsidR="00703E4E" w:rsidRPr="00B45F64" w:rsidRDefault="00B45F64" w:rsidP="00DC2F35">
      <w:pPr>
        <w:pStyle w:val="NormalWeb"/>
        <w:spacing w:before="0" w:beforeAutospacing="0" w:after="0" w:afterAutospacing="0"/>
        <w:jc w:val="both"/>
        <w:textAlignment w:val="baseline"/>
        <w:rPr>
          <w:rFonts w:ascii="Arial" w:hAnsi="Arial" w:cs="Arial"/>
        </w:rPr>
      </w:pPr>
      <w:r>
        <w:rPr>
          <w:rFonts w:ascii="Arial" w:hAnsi="Arial" w:cs="Arial"/>
        </w:rPr>
        <w:t xml:space="preserve">La metodología utilizada para el desarrollo de este espacio fue </w:t>
      </w:r>
      <w:r w:rsidR="007649EB">
        <w:rPr>
          <w:rFonts w:ascii="Arial" w:hAnsi="Arial" w:cs="Arial"/>
        </w:rPr>
        <w:t>regulada</w:t>
      </w:r>
      <w:r>
        <w:rPr>
          <w:rFonts w:ascii="Arial" w:hAnsi="Arial" w:cs="Arial"/>
        </w:rPr>
        <w:t xml:space="preserve"> </w:t>
      </w:r>
      <w:r w:rsidR="007649EB">
        <w:rPr>
          <w:rFonts w:ascii="Arial" w:hAnsi="Arial" w:cs="Arial"/>
        </w:rPr>
        <w:t>mediante las C</w:t>
      </w:r>
      <w:r w:rsidR="00E24C28" w:rsidRPr="00B45F64">
        <w:rPr>
          <w:rFonts w:ascii="Arial" w:hAnsi="Arial" w:cs="Arial"/>
        </w:rPr>
        <w:t>irculares 001 del 23 de enero y 002 del 23 de febrero de 2023, emitidas por la Veeduría Distrital</w:t>
      </w:r>
      <w:r w:rsidR="00703E4E" w:rsidRPr="00B45F64">
        <w:rPr>
          <w:rFonts w:ascii="Arial" w:hAnsi="Arial" w:cs="Arial"/>
        </w:rPr>
        <w:t xml:space="preserve">, </w:t>
      </w:r>
      <w:r w:rsidR="007649EB">
        <w:rPr>
          <w:rFonts w:ascii="Arial" w:hAnsi="Arial" w:cs="Arial"/>
        </w:rPr>
        <w:t xml:space="preserve">donde </w:t>
      </w:r>
      <w:r w:rsidR="00703E4E" w:rsidRPr="00B45F64">
        <w:rPr>
          <w:rFonts w:ascii="Arial" w:hAnsi="Arial" w:cs="Arial"/>
        </w:rPr>
        <w:t xml:space="preserve">la Secretaría Jurídica, como cabeza del Sector Jurídico adelantó las </w:t>
      </w:r>
      <w:r w:rsidR="007649EB">
        <w:rPr>
          <w:rFonts w:ascii="Arial" w:hAnsi="Arial" w:cs="Arial"/>
        </w:rPr>
        <w:t xml:space="preserve">respectivas actividades </w:t>
      </w:r>
      <w:r w:rsidR="00703E4E" w:rsidRPr="00B45F64">
        <w:rPr>
          <w:rFonts w:ascii="Arial" w:hAnsi="Arial" w:cs="Arial"/>
        </w:rPr>
        <w:t>alistamiento</w:t>
      </w:r>
      <w:r w:rsidR="007649EB">
        <w:rPr>
          <w:rFonts w:ascii="Arial" w:hAnsi="Arial" w:cs="Arial"/>
        </w:rPr>
        <w:t>.</w:t>
      </w:r>
    </w:p>
    <w:p w14:paraId="1794A55E" w14:textId="77777777" w:rsidR="00703E4E" w:rsidRPr="00B45F64" w:rsidRDefault="00703E4E" w:rsidP="00DC2F35">
      <w:pPr>
        <w:pStyle w:val="NormalWeb"/>
        <w:spacing w:before="0" w:beforeAutospacing="0" w:after="0" w:afterAutospacing="0"/>
        <w:jc w:val="both"/>
        <w:textAlignment w:val="baseline"/>
        <w:rPr>
          <w:rFonts w:ascii="Arial" w:hAnsi="Arial" w:cs="Arial"/>
        </w:rPr>
      </w:pPr>
    </w:p>
    <w:p w14:paraId="6E623BE3" w14:textId="77777777" w:rsidR="00DC2F35" w:rsidRDefault="007649EB" w:rsidP="00DC2F35">
      <w:pPr>
        <w:pStyle w:val="NormalWeb"/>
        <w:spacing w:before="0" w:beforeAutospacing="0" w:after="0" w:afterAutospacing="0"/>
        <w:jc w:val="both"/>
        <w:textAlignment w:val="baseline"/>
        <w:rPr>
          <w:rFonts w:ascii="Arial" w:hAnsi="Arial" w:cs="Arial"/>
        </w:rPr>
      </w:pPr>
      <w:r>
        <w:rPr>
          <w:rFonts w:ascii="Arial" w:hAnsi="Arial" w:cs="Arial"/>
        </w:rPr>
        <w:t>Dentro de este</w:t>
      </w:r>
      <w:r w:rsidR="0073453B">
        <w:rPr>
          <w:rFonts w:ascii="Arial" w:hAnsi="Arial" w:cs="Arial"/>
        </w:rPr>
        <w:t xml:space="preserve"> mismo espacio, se </w:t>
      </w:r>
      <w:r w:rsidR="00E24C28" w:rsidRPr="007649EB">
        <w:rPr>
          <w:rFonts w:ascii="Arial" w:hAnsi="Arial" w:cs="Arial"/>
        </w:rPr>
        <w:t>adelantó</w:t>
      </w:r>
      <w:r w:rsidR="0073453B">
        <w:rPr>
          <w:rFonts w:ascii="Arial" w:hAnsi="Arial" w:cs="Arial"/>
        </w:rPr>
        <w:t xml:space="preserve"> un ejercicio de s</w:t>
      </w:r>
      <w:r w:rsidR="00E24C28" w:rsidRPr="007649EB">
        <w:rPr>
          <w:rFonts w:ascii="Arial" w:hAnsi="Arial" w:cs="Arial"/>
        </w:rPr>
        <w:t xml:space="preserve">ocialización e </w:t>
      </w:r>
      <w:r w:rsidR="0073453B">
        <w:rPr>
          <w:rFonts w:ascii="Arial" w:hAnsi="Arial" w:cs="Arial"/>
        </w:rPr>
        <w:t>i</w:t>
      </w:r>
      <w:r w:rsidR="00E24C28" w:rsidRPr="007649EB">
        <w:rPr>
          <w:rFonts w:ascii="Arial" w:hAnsi="Arial" w:cs="Arial"/>
        </w:rPr>
        <w:t xml:space="preserve">ntercambio con la </w:t>
      </w:r>
      <w:r w:rsidR="0073453B">
        <w:rPr>
          <w:rFonts w:ascii="Arial" w:hAnsi="Arial" w:cs="Arial"/>
        </w:rPr>
        <w:t>c</w:t>
      </w:r>
      <w:r w:rsidR="00E24C28" w:rsidRPr="007649EB">
        <w:rPr>
          <w:rFonts w:ascii="Arial" w:hAnsi="Arial" w:cs="Arial"/>
        </w:rPr>
        <w:t>iudadanía, junto con los Sectores de Gobierno y Gestión Pública, donde inicialmente, se presentó un balance de los principales logros obtenidos en la vigencia 2022 y los desafíos para el 2023 y posteriormente, se generó un diálogo con los asistentes, evento que se puede visualizar en el siguiente enlace:</w:t>
      </w:r>
      <w:r w:rsidR="0073453B">
        <w:rPr>
          <w:rFonts w:ascii="Arial" w:hAnsi="Arial" w:cs="Arial"/>
        </w:rPr>
        <w:t xml:space="preserve"> </w:t>
      </w:r>
    </w:p>
    <w:p w14:paraId="293D92FE" w14:textId="77777777" w:rsidR="00DC2F35" w:rsidRDefault="00DC2F35" w:rsidP="00DC2F35">
      <w:pPr>
        <w:pStyle w:val="NormalWeb"/>
        <w:spacing w:before="0" w:beforeAutospacing="0" w:after="0" w:afterAutospacing="0"/>
        <w:jc w:val="both"/>
        <w:textAlignment w:val="baseline"/>
        <w:rPr>
          <w:rFonts w:ascii="Arial" w:hAnsi="Arial" w:cs="Arial"/>
        </w:rPr>
      </w:pPr>
    </w:p>
    <w:p w14:paraId="2D699982" w14:textId="49A06488" w:rsidR="00E24C28" w:rsidRPr="00B45F64" w:rsidRDefault="00000000" w:rsidP="00DC2F35">
      <w:pPr>
        <w:pStyle w:val="NormalWeb"/>
        <w:spacing w:before="0" w:beforeAutospacing="0" w:after="0" w:afterAutospacing="0"/>
        <w:jc w:val="both"/>
        <w:textAlignment w:val="baseline"/>
        <w:rPr>
          <w:rStyle w:val="Hipervnculo"/>
          <w:rFonts w:ascii="Arial" w:hAnsi="Arial" w:cs="Arial"/>
        </w:rPr>
      </w:pPr>
      <w:hyperlink r:id="rId26" w:history="1">
        <w:r w:rsidR="00E24C28" w:rsidRPr="00B45F64">
          <w:rPr>
            <w:rStyle w:val="Hipervnculo"/>
            <w:rFonts w:ascii="Arial" w:hAnsi="Arial" w:cs="Arial"/>
          </w:rPr>
          <w:t>https://drive.google.com/file/d/1BtDedYIUwGzIAvvdChRoDhwMvHu9WdlX/view</w:t>
        </w:r>
      </w:hyperlink>
    </w:p>
    <w:p w14:paraId="4732D4DC" w14:textId="77777777" w:rsidR="00E24C28" w:rsidRPr="00B45F64" w:rsidRDefault="00E24C28" w:rsidP="00B45F64">
      <w:pPr>
        <w:pStyle w:val="Prrafodelista"/>
        <w:spacing w:after="0"/>
        <w:ind w:left="360"/>
        <w:rPr>
          <w:rStyle w:val="Hipervnculo"/>
          <w:rFonts w:ascii="Arial" w:hAnsi="Arial" w:cs="Arial"/>
          <w:sz w:val="24"/>
          <w:szCs w:val="24"/>
        </w:rPr>
      </w:pPr>
    </w:p>
    <w:p w14:paraId="4EAD36DF" w14:textId="77777777" w:rsidR="00DC2F35" w:rsidRPr="00AE1401" w:rsidRDefault="00F078E6" w:rsidP="00AF6CC5">
      <w:pPr>
        <w:pStyle w:val="Ttulo3"/>
      </w:pPr>
      <w:bookmarkStart w:id="11" w:name="_Toc155858505"/>
      <w:r w:rsidRPr="00AE1401">
        <w:t xml:space="preserve">Audiencia Pública y </w:t>
      </w:r>
      <w:r w:rsidR="00DE0A69" w:rsidRPr="00AE1401">
        <w:t>Dialogo Ciudadano</w:t>
      </w:r>
      <w:r w:rsidR="00A83D39" w:rsidRPr="00AE1401">
        <w:t>.</w:t>
      </w:r>
      <w:bookmarkEnd w:id="11"/>
    </w:p>
    <w:p w14:paraId="4056E7A7" w14:textId="77777777" w:rsidR="00DC2F35" w:rsidRDefault="00DC2F35" w:rsidP="00803ED8">
      <w:pPr>
        <w:pStyle w:val="TDC1"/>
      </w:pPr>
    </w:p>
    <w:p w14:paraId="1DDD652C" w14:textId="6101BD1E" w:rsidR="007231DE" w:rsidRPr="001F0ED5" w:rsidRDefault="00DE0A69" w:rsidP="00803ED8">
      <w:pPr>
        <w:pStyle w:val="TDC1"/>
      </w:pPr>
      <w:r w:rsidRPr="001F0ED5">
        <w:lastRenderedPageBreak/>
        <w:t xml:space="preserve">El 17 de agosto de 2023, se llevó a cabo un ejercicio de interacción con </w:t>
      </w:r>
      <w:r w:rsidR="00F078E6" w:rsidRPr="001F0ED5">
        <w:t>diferentes sectores de la sociedad civil, la academia, otras entidades distritales y organismos</w:t>
      </w:r>
      <w:r w:rsidR="00D462B5" w:rsidRPr="001F0ED5">
        <w:t xml:space="preserve"> de control.</w:t>
      </w:r>
      <w:r w:rsidR="00DC2F35">
        <w:t xml:space="preserve"> </w:t>
      </w:r>
    </w:p>
    <w:p w14:paraId="39FACF39" w14:textId="77777777" w:rsidR="00D462B5" w:rsidRDefault="00D462B5" w:rsidP="00D462B5">
      <w:pPr>
        <w:spacing w:after="0" w:line="240" w:lineRule="auto"/>
        <w:contextualSpacing/>
        <w:jc w:val="both"/>
        <w:rPr>
          <w:rFonts w:ascii="Arial" w:hAnsi="Arial" w:cs="Arial"/>
          <w:sz w:val="24"/>
          <w:szCs w:val="24"/>
          <w:lang w:eastAsia="es-CO"/>
        </w:rPr>
      </w:pPr>
    </w:p>
    <w:p w14:paraId="05A8BCB5" w14:textId="7BB5ACD4" w:rsidR="00D462B5" w:rsidRDefault="00AE1401" w:rsidP="00DC2F35">
      <w:pPr>
        <w:spacing w:after="0" w:line="240" w:lineRule="auto"/>
        <w:contextualSpacing/>
        <w:jc w:val="both"/>
        <w:rPr>
          <w:rFonts w:ascii="Arial" w:hAnsi="Arial" w:cs="Arial"/>
          <w:sz w:val="24"/>
          <w:szCs w:val="24"/>
          <w:lang w:eastAsia="es-CO"/>
        </w:rPr>
      </w:pPr>
      <w:r>
        <w:rPr>
          <w:rFonts w:ascii="Arial" w:hAnsi="Arial" w:cs="Arial"/>
          <w:sz w:val="24"/>
          <w:szCs w:val="24"/>
          <w:lang w:eastAsia="es-CO"/>
        </w:rPr>
        <w:t xml:space="preserve">En relación con la </w:t>
      </w:r>
      <w:r w:rsidR="00D462B5" w:rsidRPr="007B31E3">
        <w:rPr>
          <w:rFonts w:ascii="Arial" w:hAnsi="Arial" w:cs="Arial"/>
          <w:sz w:val="24"/>
          <w:szCs w:val="24"/>
          <w:lang w:eastAsia="es-CO"/>
        </w:rPr>
        <w:t xml:space="preserve">Audiencia </w:t>
      </w:r>
      <w:r w:rsidR="00D462B5">
        <w:rPr>
          <w:rFonts w:ascii="Arial" w:hAnsi="Arial" w:cs="Arial"/>
          <w:sz w:val="24"/>
          <w:szCs w:val="24"/>
          <w:lang w:eastAsia="es-CO"/>
        </w:rPr>
        <w:t>Pública</w:t>
      </w:r>
      <w:r>
        <w:rPr>
          <w:rFonts w:ascii="Arial" w:hAnsi="Arial" w:cs="Arial"/>
          <w:sz w:val="24"/>
          <w:szCs w:val="24"/>
          <w:lang w:eastAsia="es-CO"/>
        </w:rPr>
        <w:t xml:space="preserve">, esta </w:t>
      </w:r>
      <w:r w:rsidR="00D462B5" w:rsidRPr="007B31E3">
        <w:rPr>
          <w:rFonts w:ascii="Arial" w:hAnsi="Arial" w:cs="Arial"/>
          <w:sz w:val="24"/>
          <w:szCs w:val="24"/>
          <w:lang w:eastAsia="es-CO"/>
        </w:rPr>
        <w:t xml:space="preserve">inició a las 8:30 a.m. y </w:t>
      </w:r>
      <w:r w:rsidR="00D462B5">
        <w:rPr>
          <w:rFonts w:ascii="Arial" w:hAnsi="Arial" w:cs="Arial"/>
          <w:sz w:val="24"/>
          <w:szCs w:val="24"/>
          <w:lang w:eastAsia="es-CO"/>
        </w:rPr>
        <w:t xml:space="preserve">culminó a las 10:40 a.m. con una asistencia presencial de 141 personas y 423 espectadores por </w:t>
      </w:r>
      <w:r w:rsidR="00D462B5" w:rsidRPr="007B31E3">
        <w:rPr>
          <w:rFonts w:ascii="Arial" w:hAnsi="Arial" w:cs="Arial"/>
          <w:sz w:val="24"/>
          <w:szCs w:val="24"/>
          <w:lang w:eastAsia="es-CO"/>
        </w:rPr>
        <w:t>YouTube</w:t>
      </w:r>
      <w:r w:rsidR="00D462B5">
        <w:rPr>
          <w:rFonts w:ascii="Arial" w:hAnsi="Arial" w:cs="Arial"/>
          <w:sz w:val="24"/>
          <w:szCs w:val="24"/>
          <w:lang w:eastAsia="es-CO"/>
        </w:rPr>
        <w:t>, la cual se puede visualizar a través del siguiente enlace:</w:t>
      </w:r>
    </w:p>
    <w:p w14:paraId="355C2D2B" w14:textId="77777777" w:rsidR="00D462B5" w:rsidRDefault="00D462B5" w:rsidP="00D462B5">
      <w:pPr>
        <w:spacing w:after="0" w:line="240" w:lineRule="auto"/>
        <w:contextualSpacing/>
        <w:jc w:val="both"/>
        <w:rPr>
          <w:rFonts w:ascii="Arial" w:hAnsi="Arial" w:cs="Arial"/>
          <w:sz w:val="24"/>
          <w:szCs w:val="24"/>
          <w:lang w:eastAsia="es-CO"/>
        </w:rPr>
      </w:pPr>
      <w:r>
        <w:rPr>
          <w:rFonts w:ascii="Arial" w:hAnsi="Arial" w:cs="Arial"/>
          <w:sz w:val="24"/>
          <w:szCs w:val="24"/>
          <w:lang w:eastAsia="es-CO"/>
        </w:rPr>
        <w:t xml:space="preserve"> </w:t>
      </w:r>
    </w:p>
    <w:p w14:paraId="2C3D940D" w14:textId="77777777" w:rsidR="00D462B5" w:rsidRPr="00515A9A" w:rsidRDefault="00000000" w:rsidP="00DC2F35">
      <w:pPr>
        <w:spacing w:after="0"/>
        <w:jc w:val="both"/>
        <w:rPr>
          <w:rFonts w:ascii="Arial" w:hAnsi="Arial" w:cs="Arial"/>
          <w:color w:val="0000FF"/>
          <w:sz w:val="24"/>
          <w:szCs w:val="24"/>
          <w:lang w:eastAsia="es-CO"/>
        </w:rPr>
      </w:pPr>
      <w:hyperlink r:id="rId27" w:history="1">
        <w:r w:rsidR="00D462B5" w:rsidRPr="00515A9A">
          <w:rPr>
            <w:rStyle w:val="Hipervnculo"/>
            <w:rFonts w:ascii="Arial" w:hAnsi="Arial" w:cs="Arial"/>
            <w:color w:val="0000FF"/>
            <w:sz w:val="24"/>
            <w:szCs w:val="24"/>
            <w:lang w:eastAsia="es-CO"/>
          </w:rPr>
          <w:t>https://www.youtube.com/live/aSa8V2I2zU0?si=APluyWif3WePqfln</w:t>
        </w:r>
      </w:hyperlink>
    </w:p>
    <w:p w14:paraId="516590DC" w14:textId="77777777" w:rsidR="00D462B5" w:rsidRDefault="00D462B5" w:rsidP="00D462B5">
      <w:pPr>
        <w:spacing w:after="0"/>
        <w:jc w:val="both"/>
        <w:rPr>
          <w:rFonts w:ascii="Arial" w:hAnsi="Arial" w:cs="Arial"/>
          <w:sz w:val="24"/>
          <w:szCs w:val="24"/>
          <w:lang w:eastAsia="es-CO"/>
        </w:rPr>
      </w:pPr>
    </w:p>
    <w:p w14:paraId="40733578" w14:textId="77777777" w:rsidR="00D462B5" w:rsidRPr="00993C49" w:rsidRDefault="00D462B5" w:rsidP="00DC2F35">
      <w:pPr>
        <w:spacing w:after="0"/>
        <w:rPr>
          <w:rFonts w:ascii="Arial" w:hAnsi="Arial" w:cs="Arial"/>
          <w:color w:val="0000FF"/>
          <w:sz w:val="24"/>
          <w:szCs w:val="24"/>
          <w:lang w:eastAsia="es-CO"/>
        </w:rPr>
      </w:pPr>
      <w:r>
        <w:rPr>
          <w:rFonts w:ascii="Arial" w:hAnsi="Arial" w:cs="Arial"/>
          <w:sz w:val="24"/>
          <w:szCs w:val="24"/>
          <w:lang w:eastAsia="es-CO"/>
        </w:rPr>
        <w:t xml:space="preserve">Evidencia fotográfica: </w:t>
      </w:r>
      <w:hyperlink r:id="rId28" w:history="1">
        <w:r w:rsidRPr="00993C49">
          <w:rPr>
            <w:rStyle w:val="Hipervnculo"/>
            <w:rFonts w:ascii="Arial" w:hAnsi="Arial" w:cs="Arial"/>
            <w:color w:val="0000FF"/>
            <w:sz w:val="24"/>
            <w:szCs w:val="24"/>
            <w:lang w:eastAsia="es-CO"/>
          </w:rPr>
          <w:t>https://drive.google.com/drive/folders/16dB_1DUdSCoGwusWo9rOAFG11ZZ58PWh?usp=sharing</w:t>
        </w:r>
      </w:hyperlink>
    </w:p>
    <w:p w14:paraId="05EF5767" w14:textId="49F8B401" w:rsidR="00D462B5" w:rsidRDefault="00D462B5" w:rsidP="00D462B5">
      <w:pPr>
        <w:spacing w:after="0"/>
        <w:rPr>
          <w:lang w:val="es-CO" w:eastAsia="es-CO"/>
        </w:rPr>
      </w:pPr>
    </w:p>
    <w:p w14:paraId="3E2049C0" w14:textId="1F69A73C" w:rsidR="00BC6000" w:rsidRDefault="00DC2F35" w:rsidP="00803ED8">
      <w:pPr>
        <w:pStyle w:val="TDC1"/>
      </w:pPr>
      <w:r>
        <w:t xml:space="preserve">Para </w:t>
      </w:r>
      <w:r w:rsidR="00AE1401">
        <w:t xml:space="preserve">el desarrollo y </w:t>
      </w:r>
      <w:r>
        <w:t xml:space="preserve">materialización del </w:t>
      </w:r>
      <w:r w:rsidR="00D462B5">
        <w:t>Dialogo Ciudadano</w:t>
      </w:r>
      <w:r w:rsidR="00AE1401">
        <w:t xml:space="preserve">, </w:t>
      </w:r>
      <w:r w:rsidR="00BC6000" w:rsidRPr="00770E92">
        <w:t xml:space="preserve">se habilitaron cinco (5) salas, en las cuales, de manera simultánea se </w:t>
      </w:r>
      <w:r w:rsidR="00AE1401">
        <w:t xml:space="preserve">realizaron </w:t>
      </w:r>
      <w:r w:rsidR="00BC6000" w:rsidRPr="00770E92">
        <w:t xml:space="preserve">charlas y/o dinámicas de conversación sobre los temas priorizados </w:t>
      </w:r>
      <w:r w:rsidR="00AE1401">
        <w:t xml:space="preserve">en </w:t>
      </w:r>
      <w:r w:rsidR="00BC6000" w:rsidRPr="00770E92">
        <w:t>la consulta ciudadana, de tal forma, que enriquecieran con sus aportes y recomendaciones el quehacer institucional.</w:t>
      </w:r>
    </w:p>
    <w:p w14:paraId="37F88A9C" w14:textId="77777777" w:rsidR="00BC6000" w:rsidRDefault="00BC6000" w:rsidP="00803ED8">
      <w:pPr>
        <w:pStyle w:val="TDC1"/>
      </w:pPr>
    </w:p>
    <w:p w14:paraId="7F2929E6" w14:textId="4D8C1AD7" w:rsidR="00BC6000" w:rsidRDefault="00AE1401" w:rsidP="00AE1401">
      <w:pPr>
        <w:spacing w:after="0" w:line="240" w:lineRule="auto"/>
        <w:contextualSpacing/>
        <w:jc w:val="both"/>
        <w:rPr>
          <w:rFonts w:ascii="Arial" w:hAnsi="Arial" w:cs="Arial"/>
          <w:sz w:val="24"/>
          <w:szCs w:val="24"/>
          <w:lang w:eastAsia="es-CO"/>
        </w:rPr>
      </w:pPr>
      <w:r>
        <w:rPr>
          <w:rFonts w:ascii="Arial" w:hAnsi="Arial" w:cs="Arial"/>
          <w:sz w:val="24"/>
          <w:szCs w:val="24"/>
          <w:lang w:eastAsia="es-CO"/>
        </w:rPr>
        <w:t>Dicho D</w:t>
      </w:r>
      <w:r w:rsidR="00BC6000">
        <w:rPr>
          <w:rFonts w:ascii="Arial" w:hAnsi="Arial" w:cs="Arial"/>
          <w:sz w:val="24"/>
          <w:szCs w:val="24"/>
          <w:lang w:eastAsia="es-CO"/>
        </w:rPr>
        <w:t>iálogo inició a las 11</w:t>
      </w:r>
      <w:r w:rsidR="00BC6000" w:rsidRPr="007B31E3">
        <w:rPr>
          <w:rFonts w:ascii="Arial" w:hAnsi="Arial" w:cs="Arial"/>
          <w:sz w:val="24"/>
          <w:szCs w:val="24"/>
          <w:lang w:eastAsia="es-CO"/>
        </w:rPr>
        <w:t>:</w:t>
      </w:r>
      <w:r w:rsidR="00BC6000">
        <w:rPr>
          <w:rFonts w:ascii="Arial" w:hAnsi="Arial" w:cs="Arial"/>
          <w:sz w:val="24"/>
          <w:szCs w:val="24"/>
          <w:lang w:eastAsia="es-CO"/>
        </w:rPr>
        <w:t xml:space="preserve">00 a.m. y </w:t>
      </w:r>
      <w:r>
        <w:rPr>
          <w:rFonts w:ascii="Arial" w:hAnsi="Arial" w:cs="Arial"/>
          <w:sz w:val="24"/>
          <w:szCs w:val="24"/>
          <w:lang w:eastAsia="es-CO"/>
        </w:rPr>
        <w:t>si bien</w:t>
      </w:r>
      <w:r w:rsidR="00123810">
        <w:rPr>
          <w:rFonts w:ascii="Arial" w:hAnsi="Arial" w:cs="Arial"/>
          <w:sz w:val="24"/>
          <w:szCs w:val="24"/>
          <w:lang w:eastAsia="es-CO"/>
        </w:rPr>
        <w:t>,</w:t>
      </w:r>
      <w:r>
        <w:rPr>
          <w:rFonts w:ascii="Arial" w:hAnsi="Arial" w:cs="Arial"/>
          <w:sz w:val="24"/>
          <w:szCs w:val="24"/>
          <w:lang w:eastAsia="es-CO"/>
        </w:rPr>
        <w:t xml:space="preserve"> </w:t>
      </w:r>
      <w:r w:rsidR="00BC6000">
        <w:rPr>
          <w:rFonts w:ascii="Arial" w:hAnsi="Arial" w:cs="Arial"/>
          <w:sz w:val="24"/>
          <w:szCs w:val="24"/>
          <w:lang w:eastAsia="es-CO"/>
        </w:rPr>
        <w:t>estaba previsto hasta las 12:</w:t>
      </w:r>
      <w:r w:rsidR="00F078E6">
        <w:rPr>
          <w:rFonts w:ascii="Arial" w:hAnsi="Arial" w:cs="Arial"/>
          <w:sz w:val="24"/>
          <w:szCs w:val="24"/>
          <w:lang w:eastAsia="es-CO"/>
        </w:rPr>
        <w:t>30</w:t>
      </w:r>
      <w:r w:rsidR="00BC6000">
        <w:rPr>
          <w:rFonts w:ascii="Arial" w:hAnsi="Arial" w:cs="Arial"/>
          <w:sz w:val="24"/>
          <w:szCs w:val="24"/>
          <w:lang w:eastAsia="es-CO"/>
        </w:rPr>
        <w:t xml:space="preserve"> p.m.</w:t>
      </w:r>
      <w:r>
        <w:rPr>
          <w:rFonts w:ascii="Arial" w:hAnsi="Arial" w:cs="Arial"/>
          <w:sz w:val="24"/>
          <w:szCs w:val="24"/>
          <w:lang w:eastAsia="es-CO"/>
        </w:rPr>
        <w:t>,</w:t>
      </w:r>
      <w:r w:rsidR="00BC6000">
        <w:rPr>
          <w:rFonts w:ascii="Arial" w:hAnsi="Arial" w:cs="Arial"/>
          <w:sz w:val="24"/>
          <w:szCs w:val="24"/>
          <w:lang w:eastAsia="es-CO"/>
        </w:rPr>
        <w:t xml:space="preserve"> este fue interrumpido a las 12:04 por el fenómeno natural (temblor), ocurrido ese mismo día, sin que se alcanzara a recibir </w:t>
      </w:r>
      <w:r w:rsidR="00123810">
        <w:rPr>
          <w:rFonts w:ascii="Arial" w:hAnsi="Arial" w:cs="Arial"/>
          <w:sz w:val="24"/>
          <w:szCs w:val="24"/>
          <w:lang w:eastAsia="es-CO"/>
        </w:rPr>
        <w:t xml:space="preserve">los </w:t>
      </w:r>
      <w:r w:rsidR="00BC6000">
        <w:rPr>
          <w:rFonts w:ascii="Arial" w:hAnsi="Arial" w:cs="Arial"/>
          <w:sz w:val="24"/>
          <w:szCs w:val="24"/>
          <w:lang w:eastAsia="es-CO"/>
        </w:rPr>
        <w:t xml:space="preserve">aportes </w:t>
      </w:r>
      <w:r w:rsidR="00123810">
        <w:rPr>
          <w:rFonts w:ascii="Arial" w:hAnsi="Arial" w:cs="Arial"/>
          <w:sz w:val="24"/>
          <w:szCs w:val="24"/>
          <w:lang w:eastAsia="es-CO"/>
        </w:rPr>
        <w:t xml:space="preserve">esperados </w:t>
      </w:r>
      <w:r w:rsidR="00BC6000">
        <w:rPr>
          <w:rFonts w:ascii="Arial" w:hAnsi="Arial" w:cs="Arial"/>
          <w:sz w:val="24"/>
          <w:szCs w:val="24"/>
          <w:lang w:eastAsia="es-CO"/>
        </w:rPr>
        <w:t xml:space="preserve">por parte de los asistentes. Es por ello, que </w:t>
      </w:r>
      <w:r w:rsidR="00123810">
        <w:rPr>
          <w:rFonts w:ascii="Arial" w:hAnsi="Arial" w:cs="Arial"/>
          <w:sz w:val="24"/>
          <w:szCs w:val="24"/>
          <w:lang w:eastAsia="es-CO"/>
        </w:rPr>
        <w:t xml:space="preserve">la Entidad acogió </w:t>
      </w:r>
      <w:r w:rsidR="00BC6000">
        <w:rPr>
          <w:rFonts w:ascii="Arial" w:hAnsi="Arial" w:cs="Arial"/>
          <w:sz w:val="24"/>
          <w:szCs w:val="24"/>
          <w:lang w:eastAsia="es-CO"/>
        </w:rPr>
        <w:t xml:space="preserve">las recomendaciones temáticas </w:t>
      </w:r>
      <w:r w:rsidR="00123810">
        <w:rPr>
          <w:rFonts w:ascii="Arial" w:hAnsi="Arial" w:cs="Arial"/>
          <w:sz w:val="24"/>
          <w:szCs w:val="24"/>
          <w:lang w:eastAsia="es-CO"/>
        </w:rPr>
        <w:t xml:space="preserve">que no fueron </w:t>
      </w:r>
      <w:r w:rsidR="00BC6000">
        <w:rPr>
          <w:rFonts w:ascii="Arial" w:hAnsi="Arial" w:cs="Arial"/>
          <w:sz w:val="24"/>
          <w:szCs w:val="24"/>
          <w:lang w:eastAsia="es-CO"/>
        </w:rPr>
        <w:t xml:space="preserve">priorizadas </w:t>
      </w:r>
      <w:r w:rsidR="00BC6000" w:rsidRPr="00650881">
        <w:rPr>
          <w:rFonts w:ascii="Arial" w:hAnsi="Arial" w:cs="Arial"/>
          <w:sz w:val="24"/>
          <w:szCs w:val="24"/>
          <w:lang w:eastAsia="es-CO"/>
        </w:rPr>
        <w:t>a través de</w:t>
      </w:r>
      <w:r w:rsidR="00123810">
        <w:rPr>
          <w:rFonts w:ascii="Arial" w:hAnsi="Arial" w:cs="Arial"/>
          <w:sz w:val="24"/>
          <w:szCs w:val="24"/>
          <w:lang w:eastAsia="es-CO"/>
        </w:rPr>
        <w:t xml:space="preserve">l ejercicio de </w:t>
      </w:r>
      <w:r w:rsidR="00BC6000">
        <w:rPr>
          <w:rFonts w:ascii="Arial" w:hAnsi="Arial" w:cs="Arial"/>
          <w:sz w:val="24"/>
          <w:szCs w:val="24"/>
          <w:lang w:eastAsia="es-CO"/>
        </w:rPr>
        <w:t>C</w:t>
      </w:r>
      <w:r w:rsidR="00BC6000" w:rsidRPr="00650881">
        <w:rPr>
          <w:rFonts w:ascii="Arial" w:hAnsi="Arial" w:cs="Arial"/>
          <w:sz w:val="24"/>
          <w:szCs w:val="24"/>
          <w:lang w:eastAsia="es-CO"/>
        </w:rPr>
        <w:t xml:space="preserve">onsulta </w:t>
      </w:r>
      <w:r w:rsidR="00BC6000">
        <w:rPr>
          <w:rFonts w:ascii="Arial" w:hAnsi="Arial" w:cs="Arial"/>
          <w:sz w:val="24"/>
          <w:szCs w:val="24"/>
          <w:lang w:eastAsia="es-CO"/>
        </w:rPr>
        <w:t>C</w:t>
      </w:r>
      <w:r w:rsidR="00BC6000" w:rsidRPr="00650881">
        <w:rPr>
          <w:rFonts w:ascii="Arial" w:hAnsi="Arial" w:cs="Arial"/>
          <w:sz w:val="24"/>
          <w:szCs w:val="24"/>
          <w:lang w:eastAsia="es-CO"/>
        </w:rPr>
        <w:t xml:space="preserve">iudadana, </w:t>
      </w:r>
      <w:r w:rsidR="00BC6000">
        <w:rPr>
          <w:rFonts w:ascii="Arial" w:hAnsi="Arial" w:cs="Arial"/>
          <w:sz w:val="24"/>
          <w:szCs w:val="24"/>
          <w:lang w:eastAsia="es-CO"/>
        </w:rPr>
        <w:t>convirtiéndolas en compromisos institucionales de la Entidad. Ell</w:t>
      </w:r>
      <w:r w:rsidR="00F857CD">
        <w:rPr>
          <w:rFonts w:ascii="Arial" w:hAnsi="Arial" w:cs="Arial"/>
          <w:sz w:val="24"/>
          <w:szCs w:val="24"/>
          <w:lang w:eastAsia="es-CO"/>
        </w:rPr>
        <w:t>a</w:t>
      </w:r>
      <w:r w:rsidR="00BC6000">
        <w:rPr>
          <w:rFonts w:ascii="Arial" w:hAnsi="Arial" w:cs="Arial"/>
          <w:sz w:val="24"/>
          <w:szCs w:val="24"/>
          <w:lang w:eastAsia="es-CO"/>
        </w:rPr>
        <w:t xml:space="preserve">s son: </w:t>
      </w:r>
    </w:p>
    <w:p w14:paraId="693968BE" w14:textId="77777777" w:rsidR="00BC6000" w:rsidRDefault="00BC6000" w:rsidP="00BC6000">
      <w:pPr>
        <w:spacing w:after="0" w:line="240" w:lineRule="auto"/>
        <w:contextualSpacing/>
        <w:jc w:val="both"/>
        <w:rPr>
          <w:rFonts w:ascii="Arial" w:hAnsi="Arial" w:cs="Arial"/>
          <w:sz w:val="24"/>
          <w:szCs w:val="24"/>
          <w:lang w:eastAsia="es-CO"/>
        </w:rPr>
      </w:pPr>
    </w:p>
    <w:p w14:paraId="5A743B88"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Programas de transparencia y ética empresarial.</w:t>
      </w:r>
      <w:r w:rsidRPr="00E60E98">
        <w:rPr>
          <w:rFonts w:ascii="Arial" w:hAnsi="Arial" w:cs="Arial"/>
          <w:sz w:val="24"/>
          <w:szCs w:val="24"/>
          <w:lang w:eastAsia="es-CO"/>
        </w:rPr>
        <w:tab/>
      </w:r>
    </w:p>
    <w:p w14:paraId="381CA992"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Disolución y liquidación de las entidades sin ánimo de lucro</w:t>
      </w:r>
      <w:r w:rsidRPr="00E60E98">
        <w:rPr>
          <w:rFonts w:ascii="Arial" w:hAnsi="Arial" w:cs="Arial"/>
          <w:sz w:val="24"/>
          <w:szCs w:val="24"/>
          <w:lang w:eastAsia="es-CO"/>
        </w:rPr>
        <w:tab/>
      </w:r>
    </w:p>
    <w:p w14:paraId="3EA225B9" w14:textId="4C7891BB"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Formulación del pliego de cargos en el Código General Disciplinario- CGD</w:t>
      </w:r>
    </w:p>
    <w:p w14:paraId="6D8E0252"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Técnicas probatorias en el derecho disciplinario</w:t>
      </w:r>
      <w:r w:rsidRPr="00E60E98">
        <w:rPr>
          <w:rFonts w:ascii="Arial" w:hAnsi="Arial" w:cs="Arial"/>
          <w:sz w:val="24"/>
          <w:szCs w:val="24"/>
          <w:lang w:eastAsia="es-CO"/>
        </w:rPr>
        <w:tab/>
      </w:r>
    </w:p>
    <w:p w14:paraId="7BFBF501"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Política de Gobernanza Regulatoria: Participación ciudadana en la agenda regulatoria del Distrito Capital.</w:t>
      </w:r>
      <w:r w:rsidRPr="00E60E98">
        <w:rPr>
          <w:rFonts w:ascii="Arial" w:hAnsi="Arial" w:cs="Arial"/>
          <w:sz w:val="24"/>
          <w:szCs w:val="24"/>
          <w:lang w:eastAsia="es-CO"/>
        </w:rPr>
        <w:tab/>
      </w:r>
    </w:p>
    <w:p w14:paraId="0BF312E4" w14:textId="60AC93F1"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 xml:space="preserve">Herramientas tecnológicas de consulta para la ciudadanía: Régimen legal, </w:t>
      </w:r>
      <w:proofErr w:type="spellStart"/>
      <w:r w:rsidRPr="00E60E98">
        <w:rPr>
          <w:rFonts w:ascii="Arial" w:hAnsi="Arial" w:cs="Arial"/>
          <w:sz w:val="24"/>
          <w:szCs w:val="24"/>
          <w:lang w:eastAsia="es-CO"/>
        </w:rPr>
        <w:t>Legalbog</w:t>
      </w:r>
      <w:proofErr w:type="spellEnd"/>
      <w:r w:rsidRPr="00E60E98">
        <w:rPr>
          <w:rFonts w:ascii="Arial" w:hAnsi="Arial" w:cs="Arial"/>
          <w:sz w:val="24"/>
          <w:szCs w:val="24"/>
          <w:lang w:eastAsia="es-CO"/>
        </w:rPr>
        <w:t xml:space="preserve"> participa, Biblioteca Virtual de Bogotá y Revista Doctrina Distrital.</w:t>
      </w:r>
    </w:p>
    <w:p w14:paraId="07285B1F"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Virtualidad en la Defensa Judicial.</w:t>
      </w:r>
      <w:r w:rsidRPr="00E60E98">
        <w:rPr>
          <w:rFonts w:ascii="Arial" w:hAnsi="Arial" w:cs="Arial"/>
          <w:sz w:val="24"/>
          <w:szCs w:val="24"/>
          <w:lang w:eastAsia="es-CO"/>
        </w:rPr>
        <w:tab/>
      </w:r>
    </w:p>
    <w:p w14:paraId="323C60C5"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lastRenderedPageBreak/>
        <w:t>Sistema Distrital de Procesos Judiciales - SIPROJ</w:t>
      </w:r>
      <w:r w:rsidRPr="00E60E98">
        <w:rPr>
          <w:rFonts w:ascii="Arial" w:hAnsi="Arial" w:cs="Arial"/>
          <w:sz w:val="24"/>
          <w:szCs w:val="24"/>
          <w:lang w:eastAsia="es-CO"/>
        </w:rPr>
        <w:tab/>
      </w:r>
    </w:p>
    <w:p w14:paraId="51593B5C"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El papel de la Secretaría Jurídica Distrital, frente al cumplimiento de los fallos desfavorables en contra del Distrito Capital.</w:t>
      </w:r>
      <w:r w:rsidRPr="00E60E98">
        <w:rPr>
          <w:rFonts w:ascii="Arial" w:hAnsi="Arial" w:cs="Arial"/>
          <w:sz w:val="24"/>
          <w:szCs w:val="24"/>
          <w:lang w:eastAsia="es-CO"/>
        </w:rPr>
        <w:tab/>
      </w:r>
    </w:p>
    <w:p w14:paraId="6747116F"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Plan Maestro de recuperación de recurso públicos.</w:t>
      </w:r>
      <w:r w:rsidRPr="00E60E98">
        <w:rPr>
          <w:rFonts w:ascii="Arial" w:hAnsi="Arial" w:cs="Arial"/>
          <w:sz w:val="24"/>
          <w:szCs w:val="24"/>
          <w:lang w:eastAsia="es-CO"/>
        </w:rPr>
        <w:tab/>
      </w:r>
    </w:p>
    <w:p w14:paraId="2C74C770"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Sanción de proyectos de Acuerdo.</w:t>
      </w:r>
    </w:p>
    <w:p w14:paraId="1713CDAF" w14:textId="77777777" w:rsidR="00BC6000" w:rsidRPr="00E60E98" w:rsidRDefault="00BC6000" w:rsidP="00F857CD">
      <w:pPr>
        <w:pStyle w:val="Prrafodelista"/>
        <w:numPr>
          <w:ilvl w:val="0"/>
          <w:numId w:val="9"/>
        </w:numPr>
        <w:spacing w:after="0"/>
        <w:ind w:left="284" w:hanging="284"/>
        <w:jc w:val="both"/>
        <w:rPr>
          <w:rFonts w:ascii="Arial" w:hAnsi="Arial" w:cs="Arial"/>
          <w:sz w:val="24"/>
          <w:szCs w:val="24"/>
          <w:lang w:eastAsia="es-CO"/>
        </w:rPr>
      </w:pPr>
      <w:r w:rsidRPr="00E60E98">
        <w:rPr>
          <w:rFonts w:ascii="Arial" w:hAnsi="Arial" w:cs="Arial"/>
          <w:sz w:val="24"/>
          <w:szCs w:val="24"/>
          <w:lang w:eastAsia="es-CO"/>
        </w:rPr>
        <w:t>Revisión de legalidad de actos administrativos para la firma de alcalde(</w:t>
      </w:r>
      <w:proofErr w:type="spellStart"/>
      <w:r w:rsidRPr="00E60E98">
        <w:rPr>
          <w:rFonts w:ascii="Arial" w:hAnsi="Arial" w:cs="Arial"/>
          <w:sz w:val="24"/>
          <w:szCs w:val="24"/>
          <w:lang w:eastAsia="es-CO"/>
        </w:rPr>
        <w:t>sa</w:t>
      </w:r>
      <w:proofErr w:type="spellEnd"/>
      <w:r w:rsidRPr="00E60E98">
        <w:rPr>
          <w:rFonts w:ascii="Arial" w:hAnsi="Arial" w:cs="Arial"/>
          <w:sz w:val="24"/>
          <w:szCs w:val="24"/>
          <w:lang w:eastAsia="es-CO"/>
        </w:rPr>
        <w:t>)</w:t>
      </w:r>
      <w:r w:rsidRPr="00E60E98">
        <w:rPr>
          <w:rFonts w:ascii="Arial" w:hAnsi="Arial" w:cs="Arial"/>
          <w:sz w:val="24"/>
          <w:szCs w:val="24"/>
          <w:lang w:eastAsia="es-CO"/>
        </w:rPr>
        <w:tab/>
      </w:r>
    </w:p>
    <w:p w14:paraId="24765489" w14:textId="77777777" w:rsidR="00F857CD" w:rsidRDefault="00F857CD" w:rsidP="00F857CD">
      <w:pPr>
        <w:spacing w:after="0" w:line="240" w:lineRule="auto"/>
        <w:jc w:val="both"/>
        <w:rPr>
          <w:rFonts w:ascii="Arial" w:hAnsi="Arial" w:cs="Arial"/>
          <w:sz w:val="24"/>
          <w:szCs w:val="24"/>
          <w:lang w:eastAsia="es-CO"/>
        </w:rPr>
      </w:pPr>
    </w:p>
    <w:p w14:paraId="76C80A51" w14:textId="767E9270" w:rsidR="00D462B5" w:rsidRPr="0022660B" w:rsidRDefault="00123810" w:rsidP="00F857CD">
      <w:pPr>
        <w:spacing w:after="0" w:line="240" w:lineRule="auto"/>
        <w:jc w:val="both"/>
        <w:rPr>
          <w:rFonts w:ascii="Arial" w:hAnsi="Arial" w:cs="Arial"/>
          <w:sz w:val="24"/>
          <w:szCs w:val="24"/>
          <w:lang w:val="es-MX"/>
        </w:rPr>
      </w:pPr>
      <w:r>
        <w:rPr>
          <w:rFonts w:ascii="Arial" w:hAnsi="Arial" w:cs="Arial"/>
          <w:sz w:val="24"/>
          <w:szCs w:val="24"/>
          <w:lang w:eastAsia="es-CO"/>
        </w:rPr>
        <w:t xml:space="preserve">Adicionalmente, el evento </w:t>
      </w:r>
      <w:r w:rsidR="00D462B5" w:rsidRPr="0022660B">
        <w:rPr>
          <w:rFonts w:ascii="Arial" w:hAnsi="Arial" w:cs="Arial"/>
          <w:sz w:val="24"/>
          <w:szCs w:val="24"/>
          <w:lang w:eastAsia="es-CO"/>
        </w:rPr>
        <w:t xml:space="preserve">de rendición de </w:t>
      </w:r>
      <w:proofErr w:type="gramStart"/>
      <w:r w:rsidR="00D462B5" w:rsidRPr="0022660B">
        <w:rPr>
          <w:rFonts w:ascii="Arial" w:hAnsi="Arial" w:cs="Arial"/>
          <w:sz w:val="24"/>
          <w:szCs w:val="24"/>
          <w:lang w:eastAsia="es-CO"/>
        </w:rPr>
        <w:t>cuentas</w:t>
      </w:r>
      <w:r>
        <w:rPr>
          <w:rFonts w:ascii="Arial" w:hAnsi="Arial" w:cs="Arial"/>
          <w:sz w:val="24"/>
          <w:szCs w:val="24"/>
          <w:lang w:eastAsia="es-CO"/>
        </w:rPr>
        <w:t>,</w:t>
      </w:r>
      <w:proofErr w:type="gramEnd"/>
      <w:r>
        <w:rPr>
          <w:rFonts w:ascii="Arial" w:hAnsi="Arial" w:cs="Arial"/>
          <w:sz w:val="24"/>
          <w:szCs w:val="24"/>
          <w:lang w:eastAsia="es-CO"/>
        </w:rPr>
        <w:t xml:space="preserve"> </w:t>
      </w:r>
      <w:r w:rsidR="00D462B5">
        <w:rPr>
          <w:rFonts w:ascii="Arial" w:hAnsi="Arial" w:cs="Arial"/>
          <w:sz w:val="24"/>
          <w:szCs w:val="24"/>
          <w:lang w:eastAsia="es-CO"/>
        </w:rPr>
        <w:t>se fortaleció</w:t>
      </w:r>
      <w:r w:rsidR="00D462B5" w:rsidRPr="0022660B">
        <w:rPr>
          <w:rFonts w:ascii="Arial" w:hAnsi="Arial" w:cs="Arial"/>
          <w:sz w:val="24"/>
          <w:szCs w:val="24"/>
          <w:lang w:eastAsia="es-CO"/>
        </w:rPr>
        <w:t xml:space="preserve"> incluyendo un espacio Dialogo </w:t>
      </w:r>
      <w:r w:rsidR="00D462B5">
        <w:rPr>
          <w:rFonts w:ascii="Arial" w:hAnsi="Arial" w:cs="Arial"/>
          <w:sz w:val="24"/>
          <w:szCs w:val="24"/>
          <w:lang w:eastAsia="es-CO"/>
        </w:rPr>
        <w:t>C</w:t>
      </w:r>
      <w:r>
        <w:rPr>
          <w:rFonts w:ascii="Arial" w:hAnsi="Arial" w:cs="Arial"/>
          <w:sz w:val="24"/>
          <w:szCs w:val="24"/>
          <w:lang w:eastAsia="es-CO"/>
        </w:rPr>
        <w:t>iudadano con enfoque en T</w:t>
      </w:r>
      <w:r w:rsidR="00D462B5" w:rsidRPr="0022660B">
        <w:rPr>
          <w:rFonts w:ascii="Arial" w:hAnsi="Arial" w:cs="Arial"/>
          <w:sz w:val="24"/>
          <w:szCs w:val="24"/>
          <w:lang w:eastAsia="es-CO"/>
        </w:rPr>
        <w:t xml:space="preserve">alento </w:t>
      </w:r>
      <w:r>
        <w:rPr>
          <w:rFonts w:ascii="Arial" w:hAnsi="Arial" w:cs="Arial"/>
          <w:sz w:val="24"/>
          <w:szCs w:val="24"/>
          <w:lang w:eastAsia="es-CO"/>
        </w:rPr>
        <w:t>H</w:t>
      </w:r>
      <w:r w:rsidR="00D462B5" w:rsidRPr="0022660B">
        <w:rPr>
          <w:rFonts w:ascii="Arial" w:hAnsi="Arial" w:cs="Arial"/>
          <w:sz w:val="24"/>
          <w:szCs w:val="24"/>
          <w:lang w:eastAsia="es-CO"/>
        </w:rPr>
        <w:t>umano, siguiendo algunas recomendaciones del Departamento Administrativo del Servicio Civil Distrital, como se visualiza en el formato de sistematización a continuación:</w:t>
      </w:r>
    </w:p>
    <w:p w14:paraId="7340BD75" w14:textId="77777777" w:rsidR="00D462B5" w:rsidRPr="00BE1C9A" w:rsidRDefault="00D462B5" w:rsidP="00F857CD">
      <w:pPr>
        <w:spacing w:after="0"/>
        <w:jc w:val="both"/>
        <w:rPr>
          <w:rFonts w:ascii="Arial" w:hAnsi="Arial" w:cs="Arial"/>
          <w:sz w:val="24"/>
          <w:szCs w:val="24"/>
          <w:lang w:eastAsia="es-CO"/>
        </w:rPr>
      </w:pPr>
    </w:p>
    <w:p w14:paraId="15B13169" w14:textId="77777777" w:rsidR="00D462B5" w:rsidRPr="00993C49" w:rsidRDefault="00000000" w:rsidP="00F857CD">
      <w:pPr>
        <w:spacing w:after="0"/>
        <w:rPr>
          <w:rFonts w:ascii="Arial" w:hAnsi="Arial" w:cs="Arial"/>
          <w:color w:val="0000FF"/>
          <w:sz w:val="24"/>
          <w:szCs w:val="24"/>
          <w:lang w:val="es-MX"/>
        </w:rPr>
      </w:pPr>
      <w:hyperlink r:id="rId29" w:history="1">
        <w:r w:rsidR="00D462B5" w:rsidRPr="00993C49">
          <w:rPr>
            <w:rStyle w:val="Hipervnculo"/>
            <w:rFonts w:ascii="Arial" w:hAnsi="Arial" w:cs="Arial"/>
            <w:color w:val="0000FF"/>
            <w:sz w:val="24"/>
            <w:szCs w:val="24"/>
            <w:lang w:val="es-MX"/>
          </w:rPr>
          <w:t>https://docs.google.com/spreadsheets/d/1h4HBnM_T0GscMSwO7Kaq5EHMb8Wzt_Hn/edit?usp=sharing&amp;ouid=106753200153568165870&amp;rtpof=true&amp;sd=true</w:t>
        </w:r>
      </w:hyperlink>
    </w:p>
    <w:p w14:paraId="573C7ED6" w14:textId="77777777" w:rsidR="00BC6000" w:rsidRDefault="00BC6000" w:rsidP="00803ED8">
      <w:pPr>
        <w:pStyle w:val="TDC1"/>
      </w:pPr>
    </w:p>
    <w:p w14:paraId="52BD98A7" w14:textId="77777777" w:rsidR="00F857CD" w:rsidRPr="008B0849" w:rsidRDefault="00703E4E" w:rsidP="00AF6CC5">
      <w:pPr>
        <w:pStyle w:val="Ttulo3"/>
      </w:pPr>
      <w:bookmarkStart w:id="12" w:name="_Toc125550476"/>
      <w:bookmarkStart w:id="13" w:name="_Toc155858506"/>
      <w:r w:rsidRPr="008B0849">
        <w:t>Diálogos Focalizados</w:t>
      </w:r>
      <w:bookmarkEnd w:id="12"/>
      <w:r w:rsidR="001F0ED5" w:rsidRPr="008B0849">
        <w:t>.</w:t>
      </w:r>
      <w:bookmarkEnd w:id="13"/>
    </w:p>
    <w:p w14:paraId="709894FD" w14:textId="77777777" w:rsidR="00F857CD" w:rsidRDefault="00F857CD" w:rsidP="00803ED8">
      <w:pPr>
        <w:pStyle w:val="TDC1"/>
      </w:pPr>
    </w:p>
    <w:p w14:paraId="04EAF80D" w14:textId="151A242C" w:rsidR="00703E4E" w:rsidRPr="001F0ED5" w:rsidRDefault="00703E4E" w:rsidP="00E943DD">
      <w:pPr>
        <w:spacing w:after="0" w:line="240" w:lineRule="auto"/>
        <w:jc w:val="both"/>
        <w:rPr>
          <w:rFonts w:ascii="Arial" w:hAnsi="Arial" w:cs="Arial"/>
          <w:sz w:val="24"/>
          <w:szCs w:val="24"/>
        </w:rPr>
      </w:pPr>
      <w:r w:rsidRPr="00F857CD">
        <w:rPr>
          <w:rFonts w:ascii="Arial" w:hAnsi="Arial" w:cs="Arial"/>
          <w:sz w:val="24"/>
          <w:szCs w:val="24"/>
          <w:lang w:eastAsia="es-CO"/>
        </w:rPr>
        <w:t xml:space="preserve">Con </w:t>
      </w:r>
      <w:r w:rsidR="00F857CD">
        <w:rPr>
          <w:rFonts w:ascii="Arial" w:hAnsi="Arial" w:cs="Arial"/>
          <w:sz w:val="24"/>
          <w:szCs w:val="24"/>
          <w:lang w:eastAsia="es-CO"/>
        </w:rPr>
        <w:t xml:space="preserve">el desarrollo de Diálogos Focalizados </w:t>
      </w:r>
      <w:r w:rsidRPr="00F857CD">
        <w:rPr>
          <w:rFonts w:ascii="Arial" w:hAnsi="Arial" w:cs="Arial"/>
          <w:sz w:val="24"/>
          <w:szCs w:val="24"/>
          <w:lang w:eastAsia="es-CO"/>
        </w:rPr>
        <w:t xml:space="preserve">se pretende mejorar la confianza y posicionamiento de la Entidad como ente rector de los temas jurídicos del Distrito Capital, a través de conversaciones o mesas de trabajo con nuestros usuarios directos, indagando también, sobre expectativas y satisfacción de los bienes y servicios institucionales, de tal forma que genere valor público. </w:t>
      </w:r>
      <w:r w:rsidRPr="001F0ED5">
        <w:rPr>
          <w:rFonts w:ascii="Arial" w:hAnsi="Arial" w:cs="Arial"/>
          <w:sz w:val="24"/>
          <w:szCs w:val="24"/>
        </w:rPr>
        <w:t>De esta manera, durante el 202</w:t>
      </w:r>
      <w:r w:rsidR="001F0ED5">
        <w:rPr>
          <w:rFonts w:ascii="Arial" w:hAnsi="Arial" w:cs="Arial"/>
          <w:sz w:val="24"/>
          <w:szCs w:val="24"/>
        </w:rPr>
        <w:t>3</w:t>
      </w:r>
      <w:r w:rsidRPr="001F0ED5">
        <w:rPr>
          <w:rFonts w:ascii="Arial" w:hAnsi="Arial" w:cs="Arial"/>
          <w:sz w:val="24"/>
          <w:szCs w:val="24"/>
        </w:rPr>
        <w:t xml:space="preserve"> se llevaron a cabo más de </w:t>
      </w:r>
      <w:r w:rsidR="004E7E82">
        <w:rPr>
          <w:rFonts w:ascii="Arial" w:hAnsi="Arial" w:cs="Arial"/>
          <w:sz w:val="24"/>
          <w:szCs w:val="24"/>
        </w:rPr>
        <w:t xml:space="preserve">35 diálogos focalizados </w:t>
      </w:r>
      <w:r w:rsidRPr="001F0ED5">
        <w:rPr>
          <w:rFonts w:ascii="Arial" w:hAnsi="Arial" w:cs="Arial"/>
          <w:sz w:val="24"/>
          <w:szCs w:val="24"/>
        </w:rPr>
        <w:t>o mesas de trabajo con los usuarios directos de la Entidad.</w:t>
      </w:r>
    </w:p>
    <w:p w14:paraId="453AC996" w14:textId="77777777" w:rsidR="00703E4E" w:rsidRPr="004E7E82" w:rsidRDefault="00703E4E" w:rsidP="004E7E82">
      <w:pPr>
        <w:spacing w:after="0"/>
        <w:ind w:left="360"/>
        <w:jc w:val="both"/>
        <w:rPr>
          <w:rFonts w:ascii="Arial" w:hAnsi="Arial" w:cs="Arial"/>
          <w:sz w:val="24"/>
          <w:szCs w:val="24"/>
        </w:rPr>
      </w:pPr>
    </w:p>
    <w:p w14:paraId="7B54688A" w14:textId="4BB05AA6" w:rsidR="00703E4E" w:rsidRPr="004E7E82" w:rsidRDefault="00703E4E" w:rsidP="00E943DD">
      <w:pPr>
        <w:spacing w:after="0"/>
        <w:jc w:val="both"/>
        <w:rPr>
          <w:rFonts w:ascii="Arial" w:hAnsi="Arial" w:cs="Arial"/>
          <w:sz w:val="24"/>
          <w:szCs w:val="24"/>
        </w:rPr>
      </w:pPr>
      <w:r w:rsidRPr="004E7E82">
        <w:rPr>
          <w:rFonts w:ascii="Arial" w:hAnsi="Arial" w:cs="Arial"/>
          <w:sz w:val="24"/>
          <w:szCs w:val="24"/>
        </w:rPr>
        <w:t xml:space="preserve">Los espacios desarrollados por la Dirección Distrital de Asuntos </w:t>
      </w:r>
      <w:proofErr w:type="gramStart"/>
      <w:r w:rsidRPr="004E7E82">
        <w:rPr>
          <w:rFonts w:ascii="Arial" w:hAnsi="Arial" w:cs="Arial"/>
          <w:sz w:val="24"/>
          <w:szCs w:val="24"/>
        </w:rPr>
        <w:t>Disciplinarios,</w:t>
      </w:r>
      <w:proofErr w:type="gramEnd"/>
      <w:r w:rsidRPr="004E7E82">
        <w:rPr>
          <w:rFonts w:ascii="Arial" w:hAnsi="Arial" w:cs="Arial"/>
          <w:sz w:val="24"/>
          <w:szCs w:val="24"/>
        </w:rPr>
        <w:t xml:space="preserve"> contribuyeron al acercamiento y fortalecimiento con las otras entidades distritales, dando a conocer los servicios que la Dirección brinda, realizando orientaciones para mitigar las faltas más recurrentes dentro de las entidades y charlas en materia disciplinaria a los funcionarios y contratistas adscritos a las OCID.</w:t>
      </w:r>
    </w:p>
    <w:p w14:paraId="47926374" w14:textId="77777777" w:rsidR="00C03784" w:rsidRPr="004E7E82" w:rsidRDefault="00C03784" w:rsidP="004E7E82">
      <w:pPr>
        <w:spacing w:after="0"/>
        <w:ind w:left="360"/>
        <w:jc w:val="both"/>
        <w:rPr>
          <w:rFonts w:ascii="Arial" w:hAnsi="Arial" w:cs="Arial"/>
          <w:sz w:val="24"/>
          <w:szCs w:val="24"/>
        </w:rPr>
      </w:pPr>
    </w:p>
    <w:p w14:paraId="3243697E" w14:textId="77777777" w:rsidR="00703E4E" w:rsidRPr="004E7E82" w:rsidRDefault="00703E4E" w:rsidP="00E943DD">
      <w:pPr>
        <w:spacing w:after="0"/>
        <w:jc w:val="both"/>
        <w:rPr>
          <w:rFonts w:ascii="Arial" w:hAnsi="Arial" w:cs="Arial"/>
          <w:sz w:val="24"/>
          <w:szCs w:val="24"/>
        </w:rPr>
      </w:pPr>
      <w:r w:rsidRPr="004E7E82">
        <w:rPr>
          <w:rFonts w:ascii="Arial" w:hAnsi="Arial" w:cs="Arial"/>
          <w:sz w:val="24"/>
          <w:szCs w:val="24"/>
        </w:rPr>
        <w:t xml:space="preserve">Por su parte, las mesas desarrolladas por la Dirección Distrital de Gestión </w:t>
      </w:r>
      <w:proofErr w:type="gramStart"/>
      <w:r w:rsidRPr="004E7E82">
        <w:rPr>
          <w:rFonts w:ascii="Arial" w:hAnsi="Arial" w:cs="Arial"/>
          <w:sz w:val="24"/>
          <w:szCs w:val="24"/>
        </w:rPr>
        <w:t>Judicial,</w:t>
      </w:r>
      <w:proofErr w:type="gramEnd"/>
      <w:r w:rsidRPr="004E7E82">
        <w:rPr>
          <w:rFonts w:ascii="Arial" w:hAnsi="Arial" w:cs="Arial"/>
          <w:sz w:val="24"/>
          <w:szCs w:val="24"/>
        </w:rPr>
        <w:t xml:space="preserve"> permitieron fortalecer el reporte de la información registrada en el SIPROJ WEB por parte de las entidades y organismos Distritales, reforzando y retroalimentando frente a la gestión que se adelanta en el sistema.</w:t>
      </w:r>
    </w:p>
    <w:p w14:paraId="5F32DB5E" w14:textId="77777777" w:rsidR="00703E4E" w:rsidRPr="004E7E82" w:rsidRDefault="00703E4E" w:rsidP="00E943DD">
      <w:pPr>
        <w:spacing w:after="0"/>
        <w:jc w:val="both"/>
        <w:rPr>
          <w:rFonts w:ascii="Arial" w:hAnsi="Arial" w:cs="Arial"/>
          <w:sz w:val="24"/>
          <w:szCs w:val="24"/>
        </w:rPr>
      </w:pPr>
    </w:p>
    <w:p w14:paraId="3D1681C3" w14:textId="77777777" w:rsidR="00703E4E" w:rsidRPr="004E7E82" w:rsidRDefault="00703E4E" w:rsidP="00E943DD">
      <w:pPr>
        <w:spacing w:after="0"/>
        <w:jc w:val="both"/>
        <w:rPr>
          <w:rFonts w:ascii="Arial" w:hAnsi="Arial" w:cs="Arial"/>
          <w:sz w:val="24"/>
          <w:szCs w:val="24"/>
        </w:rPr>
      </w:pPr>
      <w:r w:rsidRPr="004E7E82">
        <w:rPr>
          <w:rFonts w:ascii="Arial" w:hAnsi="Arial" w:cs="Arial"/>
          <w:sz w:val="24"/>
          <w:szCs w:val="24"/>
        </w:rPr>
        <w:lastRenderedPageBreak/>
        <w:t>En el marco de las instancias de coordinación jurídica, se logró la coordinación e incidencia en la política jurídica a nivel distrital, se analizaron temas de interés e impacto jurídico y articulando la gestión jurídica en todos los sectores de la entidad.</w:t>
      </w:r>
    </w:p>
    <w:p w14:paraId="237CDCCD" w14:textId="77777777" w:rsidR="00703E4E" w:rsidRPr="004E7E82" w:rsidRDefault="00703E4E" w:rsidP="00E943DD">
      <w:pPr>
        <w:spacing w:after="0"/>
        <w:jc w:val="both"/>
        <w:rPr>
          <w:rFonts w:ascii="Arial" w:hAnsi="Arial" w:cs="Arial"/>
          <w:sz w:val="24"/>
          <w:szCs w:val="24"/>
        </w:rPr>
      </w:pPr>
    </w:p>
    <w:p w14:paraId="082F587A" w14:textId="77777777" w:rsidR="00703E4E" w:rsidRPr="004E7E82" w:rsidRDefault="00703E4E" w:rsidP="00E943DD">
      <w:pPr>
        <w:spacing w:after="0"/>
        <w:jc w:val="both"/>
        <w:rPr>
          <w:rFonts w:ascii="Arial" w:hAnsi="Arial" w:cs="Arial"/>
          <w:sz w:val="24"/>
          <w:szCs w:val="24"/>
        </w:rPr>
      </w:pPr>
      <w:r w:rsidRPr="004E7E82">
        <w:rPr>
          <w:rFonts w:ascii="Arial" w:hAnsi="Arial" w:cs="Arial"/>
          <w:sz w:val="24"/>
          <w:szCs w:val="24"/>
        </w:rPr>
        <w:t>A través de los espacios de interacción con usuarios de la Dirección de Inspección, Vigilancia y Control, se logró que la ciudadanía y diferentes organizaciones sociales y de mujeres conocieran los servicios que ofrece la Dirección y pudieran ejercer su derecho de asociación y creación de Entidades Sin Ánimo de Lucro - ESAL.</w:t>
      </w:r>
    </w:p>
    <w:p w14:paraId="6B052959" w14:textId="7B8F0ED8" w:rsidR="00BE4D84" w:rsidRDefault="00BE4D84" w:rsidP="00E943DD">
      <w:pPr>
        <w:autoSpaceDE w:val="0"/>
        <w:autoSpaceDN w:val="0"/>
        <w:adjustRightInd w:val="0"/>
        <w:spacing w:after="0" w:line="240" w:lineRule="auto"/>
        <w:jc w:val="both"/>
        <w:rPr>
          <w:rFonts w:ascii="Arial" w:hAnsi="Arial" w:cs="Arial"/>
          <w:b/>
          <w:sz w:val="24"/>
          <w:szCs w:val="24"/>
        </w:rPr>
      </w:pPr>
    </w:p>
    <w:p w14:paraId="2AC73E13" w14:textId="571C12AC" w:rsidR="00BE4D84" w:rsidRPr="008B0849" w:rsidRDefault="00BE4D84" w:rsidP="00AF6CC5">
      <w:pPr>
        <w:pStyle w:val="Ttulo3"/>
      </w:pPr>
      <w:bookmarkStart w:id="14" w:name="_Toc155858507"/>
      <w:r w:rsidRPr="008B0849">
        <w:t>Rendición de Cuentas con enfoque de Género</w:t>
      </w:r>
      <w:bookmarkEnd w:id="14"/>
    </w:p>
    <w:p w14:paraId="32C4221F" w14:textId="77777777" w:rsidR="00BE4D84" w:rsidRPr="00BE4D84" w:rsidRDefault="00BE4D84" w:rsidP="00E943DD">
      <w:pPr>
        <w:autoSpaceDE w:val="0"/>
        <w:autoSpaceDN w:val="0"/>
        <w:adjustRightInd w:val="0"/>
        <w:spacing w:after="0" w:line="240" w:lineRule="auto"/>
        <w:jc w:val="both"/>
        <w:rPr>
          <w:rFonts w:ascii="Arial" w:hAnsi="Arial" w:cs="Arial"/>
          <w:b/>
          <w:sz w:val="24"/>
          <w:szCs w:val="24"/>
          <w:highlight w:val="yellow"/>
        </w:rPr>
      </w:pPr>
    </w:p>
    <w:p w14:paraId="714DA465" w14:textId="1A941EEF" w:rsidR="000261B8" w:rsidRDefault="00F91C75" w:rsidP="00F91C75">
      <w:pPr>
        <w:autoSpaceDE w:val="0"/>
        <w:autoSpaceDN w:val="0"/>
        <w:adjustRightInd w:val="0"/>
        <w:spacing w:after="0" w:line="240" w:lineRule="auto"/>
        <w:jc w:val="both"/>
        <w:rPr>
          <w:rFonts w:ascii="Arial" w:hAnsi="Arial" w:cs="Arial"/>
          <w:sz w:val="24"/>
          <w:szCs w:val="24"/>
        </w:rPr>
      </w:pPr>
      <w:r w:rsidRPr="00F91C75">
        <w:rPr>
          <w:rFonts w:ascii="Arial" w:hAnsi="Arial" w:cs="Arial"/>
          <w:sz w:val="24"/>
          <w:szCs w:val="24"/>
        </w:rPr>
        <w:t xml:space="preserve">En consonancia con los lineamientos normativos para la Rendición de </w:t>
      </w:r>
      <w:r>
        <w:rPr>
          <w:rFonts w:ascii="Arial" w:hAnsi="Arial" w:cs="Arial"/>
          <w:sz w:val="24"/>
          <w:szCs w:val="24"/>
        </w:rPr>
        <w:t>Cuentas en el Distrito Capital</w:t>
      </w:r>
      <w:r w:rsidRPr="00F91C75">
        <w:rPr>
          <w:rStyle w:val="Refdenotaalpie"/>
          <w:rFonts w:ascii="Arial" w:hAnsi="Arial" w:cs="Arial"/>
          <w:sz w:val="24"/>
          <w:szCs w:val="24"/>
        </w:rPr>
        <w:footnoteReference w:id="1"/>
      </w:r>
      <w:r w:rsidRPr="00F91C75">
        <w:rPr>
          <w:rFonts w:ascii="Arial" w:hAnsi="Arial" w:cs="Arial"/>
          <w:sz w:val="24"/>
          <w:szCs w:val="24"/>
        </w:rPr>
        <w:t xml:space="preserve">, </w:t>
      </w:r>
      <w:r w:rsidR="009876F9">
        <w:rPr>
          <w:rFonts w:ascii="Arial" w:hAnsi="Arial" w:cs="Arial"/>
          <w:sz w:val="24"/>
          <w:szCs w:val="24"/>
        </w:rPr>
        <w:t xml:space="preserve">durante la </w:t>
      </w:r>
      <w:r w:rsidR="000261B8">
        <w:rPr>
          <w:rFonts w:ascii="Arial" w:hAnsi="Arial" w:cs="Arial"/>
          <w:sz w:val="24"/>
          <w:szCs w:val="24"/>
        </w:rPr>
        <w:t>vigencia 2023</w:t>
      </w:r>
      <w:r w:rsidR="009876F9">
        <w:rPr>
          <w:rFonts w:ascii="Arial" w:hAnsi="Arial" w:cs="Arial"/>
          <w:sz w:val="24"/>
          <w:szCs w:val="24"/>
        </w:rPr>
        <w:t>,</w:t>
      </w:r>
      <w:r w:rsidR="000261B8">
        <w:rPr>
          <w:rFonts w:ascii="Arial" w:hAnsi="Arial" w:cs="Arial"/>
          <w:sz w:val="24"/>
          <w:szCs w:val="24"/>
        </w:rPr>
        <w:t xml:space="preserve"> </w:t>
      </w:r>
      <w:r w:rsidRPr="00F91C75">
        <w:rPr>
          <w:rFonts w:ascii="Arial" w:hAnsi="Arial" w:cs="Arial"/>
          <w:sz w:val="24"/>
          <w:szCs w:val="24"/>
        </w:rPr>
        <w:t xml:space="preserve">la Secretaría Jurídica Distrital </w:t>
      </w:r>
      <w:r w:rsidR="009876F9">
        <w:rPr>
          <w:rFonts w:ascii="Arial" w:hAnsi="Arial" w:cs="Arial"/>
          <w:sz w:val="24"/>
          <w:szCs w:val="24"/>
        </w:rPr>
        <w:t xml:space="preserve">adelantó diferentes acciones </w:t>
      </w:r>
      <w:r w:rsidR="00F33E18">
        <w:rPr>
          <w:rFonts w:ascii="Arial" w:hAnsi="Arial" w:cs="Arial"/>
          <w:sz w:val="24"/>
          <w:szCs w:val="24"/>
        </w:rPr>
        <w:t>encami</w:t>
      </w:r>
      <w:r w:rsidR="009876F9">
        <w:rPr>
          <w:rFonts w:ascii="Arial" w:hAnsi="Arial" w:cs="Arial"/>
          <w:sz w:val="24"/>
          <w:szCs w:val="24"/>
        </w:rPr>
        <w:t xml:space="preserve">nadas </w:t>
      </w:r>
      <w:r w:rsidR="002C7243">
        <w:rPr>
          <w:rFonts w:ascii="Arial" w:hAnsi="Arial" w:cs="Arial"/>
          <w:sz w:val="24"/>
          <w:szCs w:val="24"/>
        </w:rPr>
        <w:t xml:space="preserve">a </w:t>
      </w:r>
      <w:r w:rsidR="002C7243" w:rsidRPr="002C7243">
        <w:rPr>
          <w:rFonts w:ascii="Arial" w:hAnsi="Arial" w:cs="Arial"/>
          <w:sz w:val="24"/>
          <w:szCs w:val="24"/>
        </w:rPr>
        <w:t>garantizar y restablecer los derechos de las mujeres que habitan en el Distrito Capital, de manera que se modifiquen de forma progresiva y sostenible, las condiciones injustas y evitables de discriminación, subordinación y exclusión que enfrentan las mujeres en los ámbitos público y privado, promoviendo la igualdad real de oportunidades y la equidad de género en el Distrito Capital.</w:t>
      </w:r>
      <w:r w:rsidR="002C7243">
        <w:rPr>
          <w:rFonts w:ascii="Arial" w:hAnsi="Arial" w:cs="Arial"/>
          <w:sz w:val="24"/>
          <w:szCs w:val="24"/>
        </w:rPr>
        <w:t xml:space="preserve"> E</w:t>
      </w:r>
      <w:r w:rsidR="000261B8">
        <w:rPr>
          <w:rFonts w:ascii="Arial" w:hAnsi="Arial" w:cs="Arial"/>
          <w:sz w:val="24"/>
          <w:szCs w:val="24"/>
        </w:rPr>
        <w:t>ntre ellas están las siguientes:</w:t>
      </w:r>
    </w:p>
    <w:p w14:paraId="6A00622A" w14:textId="3152BA36" w:rsidR="009876F9" w:rsidRDefault="009876F9" w:rsidP="00F91C75">
      <w:pPr>
        <w:autoSpaceDE w:val="0"/>
        <w:autoSpaceDN w:val="0"/>
        <w:adjustRightInd w:val="0"/>
        <w:spacing w:after="0" w:line="240" w:lineRule="auto"/>
        <w:jc w:val="both"/>
        <w:rPr>
          <w:rFonts w:ascii="Arial" w:hAnsi="Arial" w:cs="Arial"/>
          <w:sz w:val="24"/>
          <w:szCs w:val="24"/>
        </w:rPr>
      </w:pPr>
    </w:p>
    <w:p w14:paraId="2371C1A6" w14:textId="4F9CBF1A" w:rsidR="002C7243" w:rsidRDefault="008B06D4" w:rsidP="002813AF">
      <w:pPr>
        <w:pStyle w:val="Prrafodelista"/>
        <w:numPr>
          <w:ilvl w:val="0"/>
          <w:numId w:val="9"/>
        </w:numPr>
        <w:spacing w:after="0"/>
        <w:ind w:left="284" w:hanging="284"/>
        <w:jc w:val="both"/>
        <w:rPr>
          <w:rFonts w:ascii="Arial" w:hAnsi="Arial" w:cs="Arial"/>
          <w:sz w:val="24"/>
          <w:szCs w:val="24"/>
          <w:lang w:eastAsia="es-CO"/>
        </w:rPr>
      </w:pPr>
      <w:r>
        <w:rPr>
          <w:rFonts w:ascii="Arial" w:hAnsi="Arial" w:cs="Arial"/>
          <w:sz w:val="24"/>
          <w:szCs w:val="24"/>
          <w:lang w:eastAsia="es-CO"/>
        </w:rPr>
        <w:t>La Secretaría Jurídica Distrital realizó c</w:t>
      </w:r>
      <w:r w:rsidR="002C7243" w:rsidRPr="002C7243">
        <w:rPr>
          <w:rFonts w:ascii="Arial" w:hAnsi="Arial" w:cs="Arial"/>
          <w:sz w:val="24"/>
          <w:szCs w:val="24"/>
          <w:lang w:eastAsia="es-CO"/>
        </w:rPr>
        <w:t xml:space="preserve">onsulta </w:t>
      </w:r>
      <w:r w:rsidR="00361881">
        <w:rPr>
          <w:rFonts w:ascii="Arial" w:hAnsi="Arial" w:cs="Arial"/>
          <w:sz w:val="24"/>
          <w:szCs w:val="24"/>
          <w:lang w:eastAsia="es-CO"/>
        </w:rPr>
        <w:t xml:space="preserve">permanente </w:t>
      </w:r>
      <w:r w:rsidR="002C7243" w:rsidRPr="002C7243">
        <w:rPr>
          <w:rFonts w:ascii="Arial" w:hAnsi="Arial" w:cs="Arial"/>
          <w:sz w:val="24"/>
          <w:szCs w:val="24"/>
          <w:lang w:eastAsia="es-CO"/>
        </w:rPr>
        <w:t xml:space="preserve">de </w:t>
      </w:r>
      <w:r>
        <w:rPr>
          <w:rFonts w:ascii="Arial" w:hAnsi="Arial" w:cs="Arial"/>
          <w:sz w:val="24"/>
          <w:szCs w:val="24"/>
          <w:lang w:eastAsia="es-CO"/>
        </w:rPr>
        <w:t xml:space="preserve">las </w:t>
      </w:r>
      <w:r w:rsidR="002C7243" w:rsidRPr="002C7243">
        <w:rPr>
          <w:rFonts w:ascii="Arial" w:hAnsi="Arial" w:cs="Arial"/>
          <w:sz w:val="24"/>
          <w:szCs w:val="24"/>
          <w:lang w:eastAsia="es-CO"/>
        </w:rPr>
        <w:t xml:space="preserve">normas y jurisprudencias relacionadas con el </w:t>
      </w:r>
      <w:r w:rsidR="002C7243">
        <w:rPr>
          <w:rFonts w:ascii="Arial" w:hAnsi="Arial" w:cs="Arial"/>
          <w:sz w:val="24"/>
          <w:szCs w:val="24"/>
          <w:lang w:eastAsia="es-CO"/>
        </w:rPr>
        <w:t>d</w:t>
      </w:r>
      <w:r w:rsidR="002C7243" w:rsidRPr="002C7243">
        <w:rPr>
          <w:rFonts w:ascii="Arial" w:hAnsi="Arial" w:cs="Arial"/>
          <w:sz w:val="24"/>
          <w:szCs w:val="24"/>
          <w:lang w:eastAsia="es-CO"/>
        </w:rPr>
        <w:t>erecho de las mujeres y la equidad de género, las cuales una vez revisadas, se consolidaron en el Documento de Relatoría 09 de 2018, incorporándolo al Sistema de Información Jurídico de Bogotá Régimen Legal.</w:t>
      </w:r>
    </w:p>
    <w:p w14:paraId="5CED0F78" w14:textId="77777777" w:rsidR="002813AF" w:rsidRPr="002813AF" w:rsidRDefault="002813AF" w:rsidP="002813AF">
      <w:pPr>
        <w:spacing w:after="0"/>
        <w:jc w:val="both"/>
        <w:rPr>
          <w:rFonts w:ascii="Arial" w:hAnsi="Arial" w:cs="Arial"/>
          <w:sz w:val="24"/>
          <w:szCs w:val="24"/>
          <w:lang w:eastAsia="es-CO"/>
        </w:rPr>
      </w:pPr>
    </w:p>
    <w:p w14:paraId="3940F916" w14:textId="351129C3" w:rsidR="002813AF" w:rsidRDefault="00456C77" w:rsidP="002813AF">
      <w:pPr>
        <w:pStyle w:val="Prrafodelista"/>
        <w:numPr>
          <w:ilvl w:val="0"/>
          <w:numId w:val="9"/>
        </w:numPr>
        <w:spacing w:after="0"/>
        <w:jc w:val="both"/>
        <w:rPr>
          <w:rFonts w:ascii="Arial" w:hAnsi="Arial" w:cs="Arial"/>
          <w:sz w:val="24"/>
          <w:szCs w:val="24"/>
          <w:lang w:eastAsia="es-CO"/>
        </w:rPr>
      </w:pPr>
      <w:r>
        <w:rPr>
          <w:rFonts w:ascii="Arial" w:hAnsi="Arial" w:cs="Arial"/>
          <w:sz w:val="24"/>
          <w:szCs w:val="24"/>
          <w:lang w:eastAsia="es-CO"/>
        </w:rPr>
        <w:t xml:space="preserve">Se evaluó constantemente las observaciones de </w:t>
      </w:r>
      <w:r w:rsidRPr="002813AF">
        <w:rPr>
          <w:rFonts w:ascii="Arial" w:hAnsi="Arial" w:cs="Arial"/>
          <w:sz w:val="24"/>
          <w:szCs w:val="24"/>
          <w:lang w:eastAsia="es-CO"/>
        </w:rPr>
        <w:t xml:space="preserve">proyectos de </w:t>
      </w:r>
      <w:r>
        <w:rPr>
          <w:rFonts w:ascii="Arial" w:hAnsi="Arial" w:cs="Arial"/>
          <w:sz w:val="24"/>
          <w:szCs w:val="24"/>
          <w:lang w:eastAsia="es-CO"/>
        </w:rPr>
        <w:t>actos a</w:t>
      </w:r>
      <w:r w:rsidRPr="002813AF">
        <w:rPr>
          <w:rFonts w:ascii="Arial" w:hAnsi="Arial" w:cs="Arial"/>
          <w:sz w:val="24"/>
          <w:szCs w:val="24"/>
          <w:lang w:eastAsia="es-CO"/>
        </w:rPr>
        <w:t xml:space="preserve">dministrativos </w:t>
      </w:r>
      <w:r w:rsidR="004C4C4E">
        <w:rPr>
          <w:rFonts w:ascii="Arial" w:hAnsi="Arial" w:cs="Arial"/>
          <w:sz w:val="24"/>
          <w:szCs w:val="24"/>
          <w:lang w:eastAsia="es-CO"/>
        </w:rPr>
        <w:t>recibidas por parte de la comunidad</w:t>
      </w:r>
      <w:r>
        <w:rPr>
          <w:rFonts w:ascii="Arial" w:hAnsi="Arial" w:cs="Arial"/>
          <w:sz w:val="24"/>
          <w:szCs w:val="24"/>
          <w:lang w:eastAsia="es-CO"/>
        </w:rPr>
        <w:t>. Es de aclarar, que dichas observaciones se recib</w:t>
      </w:r>
      <w:r w:rsidR="004C4C4E">
        <w:rPr>
          <w:rFonts w:ascii="Arial" w:hAnsi="Arial" w:cs="Arial"/>
          <w:sz w:val="24"/>
          <w:szCs w:val="24"/>
          <w:lang w:eastAsia="es-CO"/>
        </w:rPr>
        <w:t xml:space="preserve">en a través del </w:t>
      </w:r>
      <w:r w:rsidR="002813AF" w:rsidRPr="002813AF">
        <w:rPr>
          <w:rFonts w:ascii="Arial" w:hAnsi="Arial" w:cs="Arial"/>
          <w:sz w:val="24"/>
          <w:szCs w:val="24"/>
          <w:lang w:eastAsia="es-CO"/>
        </w:rPr>
        <w:t xml:space="preserve">Portal Único </w:t>
      </w:r>
      <w:proofErr w:type="spellStart"/>
      <w:r w:rsidR="002813AF" w:rsidRPr="002813AF">
        <w:rPr>
          <w:rFonts w:ascii="Arial" w:hAnsi="Arial" w:cs="Arial"/>
          <w:sz w:val="24"/>
          <w:szCs w:val="24"/>
          <w:lang w:eastAsia="es-CO"/>
        </w:rPr>
        <w:t>LegalBog</w:t>
      </w:r>
      <w:proofErr w:type="spellEnd"/>
      <w:r w:rsidR="002813AF" w:rsidRPr="002813AF">
        <w:rPr>
          <w:rFonts w:ascii="Arial" w:hAnsi="Arial" w:cs="Arial"/>
          <w:sz w:val="24"/>
          <w:szCs w:val="24"/>
          <w:lang w:eastAsia="es-CO"/>
        </w:rPr>
        <w:t xml:space="preserve"> Participa</w:t>
      </w:r>
      <w:r w:rsidR="002813AF">
        <w:rPr>
          <w:rFonts w:ascii="Arial" w:hAnsi="Arial" w:cs="Arial"/>
          <w:sz w:val="24"/>
          <w:szCs w:val="24"/>
          <w:lang w:eastAsia="es-CO"/>
        </w:rPr>
        <w:t xml:space="preserve">, el cual </w:t>
      </w:r>
      <w:r w:rsidR="002813AF" w:rsidRPr="002813AF">
        <w:rPr>
          <w:rFonts w:ascii="Arial" w:hAnsi="Arial" w:cs="Arial"/>
          <w:sz w:val="24"/>
          <w:szCs w:val="24"/>
          <w:lang w:eastAsia="es-CO"/>
        </w:rPr>
        <w:t xml:space="preserve">permite que </w:t>
      </w:r>
      <w:r w:rsidR="002813AF">
        <w:rPr>
          <w:rFonts w:ascii="Arial" w:hAnsi="Arial" w:cs="Arial"/>
          <w:sz w:val="24"/>
          <w:szCs w:val="24"/>
          <w:lang w:eastAsia="es-CO"/>
        </w:rPr>
        <w:t>la ciudadanía conozca</w:t>
      </w:r>
      <w:r w:rsidR="002813AF" w:rsidRPr="002813AF">
        <w:rPr>
          <w:rFonts w:ascii="Arial" w:hAnsi="Arial" w:cs="Arial"/>
          <w:sz w:val="24"/>
          <w:szCs w:val="24"/>
          <w:lang w:eastAsia="es-CO"/>
        </w:rPr>
        <w:t xml:space="preserve"> en tiempo real los diversos proyectos de Actos Administrativos de contenido regulatorio, que pretendan expedir las diferentes entidades públicas del Nivel Distrital, </w:t>
      </w:r>
      <w:r w:rsidR="002813AF">
        <w:rPr>
          <w:rFonts w:ascii="Arial" w:hAnsi="Arial" w:cs="Arial"/>
          <w:sz w:val="24"/>
          <w:szCs w:val="24"/>
          <w:lang w:eastAsia="es-CO"/>
        </w:rPr>
        <w:t xml:space="preserve">permitiendo así que las mujeres </w:t>
      </w:r>
      <w:r w:rsidR="002813AF" w:rsidRPr="002813AF">
        <w:rPr>
          <w:rFonts w:ascii="Arial" w:hAnsi="Arial" w:cs="Arial"/>
          <w:sz w:val="24"/>
          <w:szCs w:val="24"/>
          <w:lang w:eastAsia="es-CO"/>
        </w:rPr>
        <w:lastRenderedPageBreak/>
        <w:t>puedan opinar, objetar, corregir y en general pronunciarse frente a las diversas medidas públicas, antes de que estas sean adoptadas.</w:t>
      </w:r>
    </w:p>
    <w:p w14:paraId="74AEF8FD" w14:textId="77777777" w:rsidR="002813AF" w:rsidRPr="002813AF" w:rsidRDefault="002813AF" w:rsidP="002813AF">
      <w:pPr>
        <w:pStyle w:val="Prrafodelista"/>
        <w:rPr>
          <w:rFonts w:ascii="Arial" w:hAnsi="Arial" w:cs="Arial"/>
          <w:sz w:val="24"/>
          <w:szCs w:val="24"/>
          <w:lang w:eastAsia="es-CO"/>
        </w:rPr>
      </w:pPr>
    </w:p>
    <w:p w14:paraId="7F043EAE" w14:textId="5C27BADF" w:rsidR="002C7243" w:rsidRDefault="004C4C4E" w:rsidP="002813AF">
      <w:pPr>
        <w:pStyle w:val="Prrafodelista"/>
        <w:numPr>
          <w:ilvl w:val="0"/>
          <w:numId w:val="9"/>
        </w:numPr>
        <w:spacing w:after="0"/>
        <w:jc w:val="both"/>
        <w:rPr>
          <w:rFonts w:ascii="Arial" w:hAnsi="Arial" w:cs="Arial"/>
          <w:sz w:val="24"/>
          <w:szCs w:val="24"/>
          <w:lang w:eastAsia="es-CO"/>
        </w:rPr>
      </w:pPr>
      <w:r>
        <w:rPr>
          <w:rFonts w:ascii="Arial" w:hAnsi="Arial" w:cs="Arial"/>
          <w:sz w:val="24"/>
          <w:szCs w:val="24"/>
          <w:lang w:eastAsia="es-CO"/>
        </w:rPr>
        <w:t xml:space="preserve">En el mes de </w:t>
      </w:r>
      <w:r w:rsidRPr="00361881">
        <w:rPr>
          <w:rFonts w:ascii="Arial" w:hAnsi="Arial" w:cs="Arial"/>
          <w:sz w:val="24"/>
          <w:szCs w:val="24"/>
          <w:lang w:eastAsia="es-CO"/>
        </w:rPr>
        <w:t>mes de agosto</w:t>
      </w:r>
      <w:r>
        <w:rPr>
          <w:rFonts w:ascii="Arial" w:hAnsi="Arial" w:cs="Arial"/>
          <w:sz w:val="24"/>
          <w:szCs w:val="24"/>
          <w:lang w:eastAsia="es-CO"/>
        </w:rPr>
        <w:t xml:space="preserve"> de 2023, la Entidad realizó un evento masivo de rendición de cuentas (Audiencia Pública y Diálogo Ciudadano)</w:t>
      </w:r>
      <w:r w:rsidR="005F6E21" w:rsidRPr="00361881">
        <w:rPr>
          <w:rFonts w:ascii="Arial" w:hAnsi="Arial" w:cs="Arial"/>
          <w:sz w:val="24"/>
          <w:szCs w:val="24"/>
          <w:lang w:eastAsia="es-CO"/>
        </w:rPr>
        <w:t>,</w:t>
      </w:r>
      <w:r w:rsidR="005F6E21">
        <w:rPr>
          <w:rFonts w:ascii="Arial" w:hAnsi="Arial" w:cs="Arial"/>
          <w:sz w:val="24"/>
          <w:szCs w:val="24"/>
          <w:lang w:eastAsia="es-CO"/>
        </w:rPr>
        <w:t xml:space="preserve"> en</w:t>
      </w:r>
      <w:r>
        <w:rPr>
          <w:rFonts w:ascii="Arial" w:hAnsi="Arial" w:cs="Arial"/>
          <w:sz w:val="24"/>
          <w:szCs w:val="24"/>
          <w:lang w:eastAsia="es-CO"/>
        </w:rPr>
        <w:t xml:space="preserve"> el cual se incluyó el enfoque de género, dando </w:t>
      </w:r>
      <w:r w:rsidR="002813AF" w:rsidRPr="00361881">
        <w:rPr>
          <w:rFonts w:ascii="Arial" w:hAnsi="Arial" w:cs="Arial"/>
          <w:sz w:val="24"/>
          <w:szCs w:val="24"/>
          <w:lang w:eastAsia="es-CO"/>
        </w:rPr>
        <w:t xml:space="preserve">a conocer información de interés relacionada con el botón de la </w:t>
      </w:r>
      <w:proofErr w:type="spellStart"/>
      <w:r w:rsidR="002813AF" w:rsidRPr="00361881">
        <w:rPr>
          <w:rFonts w:ascii="Arial" w:hAnsi="Arial" w:cs="Arial"/>
          <w:sz w:val="24"/>
          <w:szCs w:val="24"/>
          <w:lang w:eastAsia="es-CO"/>
        </w:rPr>
        <w:t>SDMujer</w:t>
      </w:r>
      <w:proofErr w:type="spellEnd"/>
      <w:r w:rsidR="002813AF" w:rsidRPr="00361881">
        <w:rPr>
          <w:rFonts w:ascii="Arial" w:hAnsi="Arial" w:cs="Arial"/>
          <w:sz w:val="24"/>
          <w:szCs w:val="24"/>
          <w:lang w:eastAsia="es-CO"/>
        </w:rPr>
        <w:t xml:space="preserve"> </w:t>
      </w:r>
      <w:r w:rsidR="00361881">
        <w:rPr>
          <w:rFonts w:ascii="Arial" w:hAnsi="Arial" w:cs="Arial"/>
          <w:sz w:val="24"/>
          <w:szCs w:val="24"/>
          <w:lang w:eastAsia="es-CO"/>
        </w:rPr>
        <w:t xml:space="preserve">de la </w:t>
      </w:r>
      <w:r w:rsidR="002813AF" w:rsidRPr="00361881">
        <w:rPr>
          <w:rFonts w:ascii="Arial" w:hAnsi="Arial" w:cs="Arial"/>
          <w:sz w:val="24"/>
          <w:szCs w:val="24"/>
          <w:lang w:eastAsia="es-CO"/>
        </w:rPr>
        <w:t xml:space="preserve">aplicación móvil </w:t>
      </w:r>
      <w:proofErr w:type="spellStart"/>
      <w:r w:rsidR="002813AF" w:rsidRPr="00361881">
        <w:rPr>
          <w:rFonts w:ascii="Arial" w:hAnsi="Arial" w:cs="Arial"/>
          <w:sz w:val="24"/>
          <w:szCs w:val="24"/>
          <w:lang w:eastAsia="es-CO"/>
        </w:rPr>
        <w:t>LegalBog</w:t>
      </w:r>
      <w:proofErr w:type="spellEnd"/>
      <w:r w:rsidR="002813AF" w:rsidRPr="00361881">
        <w:rPr>
          <w:rFonts w:ascii="Arial" w:hAnsi="Arial" w:cs="Arial"/>
          <w:sz w:val="24"/>
          <w:szCs w:val="24"/>
          <w:lang w:eastAsia="es-CO"/>
        </w:rPr>
        <w:t xml:space="preserve"> App y los servicios que allí brindan. En este mismo espacio, se socializaron los diferentes mecanismos dispuestos en el Distrito Capital para atender cualquier tipo de violencias que se presenten en contra de las mujeres; entre ellos la Ruta Única de Atención a mujeres víctimas de violencias y en riesgo de feminicidio y Línea Púrpura.</w:t>
      </w:r>
      <w:r w:rsidR="0062069B" w:rsidRPr="00361881">
        <w:rPr>
          <w:rFonts w:ascii="Arial" w:hAnsi="Arial" w:cs="Arial"/>
          <w:sz w:val="24"/>
          <w:szCs w:val="24"/>
          <w:lang w:eastAsia="es-CO"/>
        </w:rPr>
        <w:t>se adelantó la repr</w:t>
      </w:r>
      <w:r w:rsidR="00361881">
        <w:rPr>
          <w:rFonts w:ascii="Arial" w:hAnsi="Arial" w:cs="Arial"/>
          <w:sz w:val="24"/>
          <w:szCs w:val="24"/>
          <w:lang w:eastAsia="es-CO"/>
        </w:rPr>
        <w:t>ogramación del aplicativo móvil.</w:t>
      </w:r>
    </w:p>
    <w:p w14:paraId="518D4E97" w14:textId="77777777" w:rsidR="00361881" w:rsidRPr="00361881" w:rsidRDefault="00361881" w:rsidP="00361881">
      <w:pPr>
        <w:pStyle w:val="Prrafodelista"/>
        <w:rPr>
          <w:rFonts w:ascii="Arial" w:hAnsi="Arial" w:cs="Arial"/>
          <w:sz w:val="24"/>
          <w:szCs w:val="24"/>
          <w:lang w:eastAsia="es-CO"/>
        </w:rPr>
      </w:pPr>
    </w:p>
    <w:p w14:paraId="51A683DE" w14:textId="77777777" w:rsidR="005F6E21" w:rsidRDefault="00361881" w:rsidP="0088439E">
      <w:pPr>
        <w:pStyle w:val="Prrafodelista"/>
        <w:numPr>
          <w:ilvl w:val="0"/>
          <w:numId w:val="9"/>
        </w:numPr>
        <w:spacing w:after="0"/>
        <w:jc w:val="both"/>
        <w:rPr>
          <w:rFonts w:ascii="Arial" w:hAnsi="Arial" w:cs="Arial"/>
          <w:sz w:val="24"/>
          <w:szCs w:val="24"/>
          <w:lang w:eastAsia="es-CO"/>
        </w:rPr>
      </w:pPr>
      <w:r w:rsidRPr="005F6E21">
        <w:rPr>
          <w:rFonts w:ascii="Arial" w:hAnsi="Arial" w:cs="Arial"/>
          <w:sz w:val="24"/>
          <w:szCs w:val="24"/>
          <w:lang w:eastAsia="es-CO"/>
        </w:rPr>
        <w:t>E</w:t>
      </w:r>
      <w:r w:rsidR="00650A6D" w:rsidRPr="005F6E21">
        <w:rPr>
          <w:rFonts w:ascii="Arial" w:hAnsi="Arial" w:cs="Arial"/>
          <w:sz w:val="24"/>
          <w:szCs w:val="24"/>
          <w:lang w:eastAsia="es-CO"/>
        </w:rPr>
        <w:t xml:space="preserve">n la fase de diagnóstico participativo </w:t>
      </w:r>
      <w:r w:rsidRPr="005F6E21">
        <w:rPr>
          <w:rFonts w:ascii="Arial" w:hAnsi="Arial" w:cs="Arial"/>
          <w:sz w:val="24"/>
          <w:szCs w:val="24"/>
          <w:lang w:eastAsia="es-CO"/>
        </w:rPr>
        <w:t>para desarroll</w:t>
      </w:r>
      <w:r w:rsidR="005F6E21" w:rsidRPr="005F6E21">
        <w:rPr>
          <w:rFonts w:ascii="Arial" w:hAnsi="Arial" w:cs="Arial"/>
          <w:sz w:val="24"/>
          <w:szCs w:val="24"/>
          <w:lang w:eastAsia="es-CO"/>
        </w:rPr>
        <w:t xml:space="preserve">o del </w:t>
      </w:r>
      <w:r w:rsidR="00650A6D" w:rsidRPr="005F6E21">
        <w:rPr>
          <w:rFonts w:ascii="Arial" w:hAnsi="Arial" w:cs="Arial"/>
          <w:sz w:val="24"/>
          <w:szCs w:val="24"/>
          <w:lang w:eastAsia="es-CO"/>
        </w:rPr>
        <w:t xml:space="preserve">Diálogo Ciudadano, se realizó una articulación con la </w:t>
      </w:r>
      <w:proofErr w:type="spellStart"/>
      <w:r w:rsidR="00650A6D" w:rsidRPr="005F6E21">
        <w:rPr>
          <w:rFonts w:ascii="Arial" w:hAnsi="Arial" w:cs="Arial"/>
          <w:sz w:val="24"/>
          <w:szCs w:val="24"/>
          <w:lang w:eastAsia="es-CO"/>
        </w:rPr>
        <w:t>SDMujer</w:t>
      </w:r>
      <w:proofErr w:type="spellEnd"/>
      <w:r w:rsidR="00650A6D" w:rsidRPr="005F6E21">
        <w:rPr>
          <w:rFonts w:ascii="Arial" w:hAnsi="Arial" w:cs="Arial"/>
          <w:sz w:val="24"/>
          <w:szCs w:val="24"/>
          <w:lang w:eastAsia="es-CO"/>
        </w:rPr>
        <w:t xml:space="preserve"> para difundir en las bases de datos de dicha Entidad, el enlace de la consulta ciudadana </w:t>
      </w:r>
      <w:r w:rsidR="005F6E21" w:rsidRPr="005F6E21">
        <w:rPr>
          <w:rFonts w:ascii="Arial" w:hAnsi="Arial" w:cs="Arial"/>
          <w:sz w:val="24"/>
          <w:szCs w:val="24"/>
          <w:lang w:eastAsia="es-CO"/>
        </w:rPr>
        <w:t xml:space="preserve">y así </w:t>
      </w:r>
      <w:r w:rsidR="00650A6D" w:rsidRPr="005F6E21">
        <w:rPr>
          <w:rFonts w:ascii="Arial" w:hAnsi="Arial" w:cs="Arial"/>
          <w:sz w:val="24"/>
          <w:szCs w:val="24"/>
          <w:lang w:eastAsia="es-CO"/>
        </w:rPr>
        <w:t>lograr la participación de las mujeres del D.C.</w:t>
      </w:r>
      <w:r w:rsidR="005F6E21" w:rsidRPr="005F6E21">
        <w:rPr>
          <w:rFonts w:ascii="Arial" w:hAnsi="Arial" w:cs="Arial"/>
          <w:sz w:val="24"/>
          <w:szCs w:val="24"/>
          <w:lang w:eastAsia="es-CO"/>
        </w:rPr>
        <w:t xml:space="preserve">, </w:t>
      </w:r>
      <w:r w:rsidR="00650A6D" w:rsidRPr="005F6E21">
        <w:rPr>
          <w:rFonts w:ascii="Arial" w:hAnsi="Arial" w:cs="Arial"/>
          <w:sz w:val="24"/>
          <w:szCs w:val="24"/>
          <w:lang w:eastAsia="es-CO"/>
        </w:rPr>
        <w:t>de esta manera, conocer las opiniones, necesidades y expectativas de esta población y definir las temáticas a ser abordadas en los espacios de interacción.</w:t>
      </w:r>
    </w:p>
    <w:p w14:paraId="7C1DADD7" w14:textId="77777777" w:rsidR="005F6E21" w:rsidRPr="005F6E21" w:rsidRDefault="005F6E21" w:rsidP="005F6E21">
      <w:pPr>
        <w:pStyle w:val="Prrafodelista"/>
        <w:rPr>
          <w:rFonts w:ascii="Arial" w:hAnsi="Arial" w:cs="Arial"/>
          <w:sz w:val="24"/>
          <w:szCs w:val="24"/>
          <w:lang w:eastAsia="es-CO"/>
        </w:rPr>
      </w:pPr>
    </w:p>
    <w:p w14:paraId="36ECEC01" w14:textId="77777777" w:rsidR="005F6E21" w:rsidRDefault="005F6E21" w:rsidP="00FA40CB">
      <w:pPr>
        <w:pStyle w:val="Prrafodelista"/>
        <w:numPr>
          <w:ilvl w:val="0"/>
          <w:numId w:val="9"/>
        </w:numPr>
        <w:autoSpaceDE w:val="0"/>
        <w:autoSpaceDN w:val="0"/>
        <w:adjustRightInd w:val="0"/>
        <w:spacing w:after="0" w:line="240" w:lineRule="auto"/>
        <w:jc w:val="both"/>
        <w:rPr>
          <w:rFonts w:ascii="Arial" w:hAnsi="Arial" w:cs="Arial"/>
          <w:sz w:val="24"/>
          <w:szCs w:val="24"/>
          <w:lang w:eastAsia="es-CO"/>
        </w:rPr>
      </w:pPr>
      <w:r w:rsidRPr="005F6E21">
        <w:rPr>
          <w:rFonts w:ascii="Arial" w:hAnsi="Arial" w:cs="Arial"/>
          <w:sz w:val="24"/>
          <w:szCs w:val="24"/>
          <w:lang w:eastAsia="es-CO"/>
        </w:rPr>
        <w:t xml:space="preserve">Se </w:t>
      </w:r>
      <w:r w:rsidR="00650A6D" w:rsidRPr="005F6E21">
        <w:rPr>
          <w:rFonts w:ascii="Arial" w:hAnsi="Arial" w:cs="Arial"/>
          <w:sz w:val="24"/>
          <w:szCs w:val="24"/>
          <w:lang w:eastAsia="es-CO"/>
        </w:rPr>
        <w:t>identific</w:t>
      </w:r>
      <w:r w:rsidRPr="005F6E21">
        <w:rPr>
          <w:rFonts w:ascii="Arial" w:hAnsi="Arial" w:cs="Arial"/>
          <w:sz w:val="24"/>
          <w:szCs w:val="24"/>
          <w:lang w:eastAsia="es-CO"/>
        </w:rPr>
        <w:t xml:space="preserve">aron </w:t>
      </w:r>
      <w:r w:rsidR="00650A6D" w:rsidRPr="005F6E21">
        <w:rPr>
          <w:rFonts w:ascii="Arial" w:hAnsi="Arial" w:cs="Arial"/>
          <w:sz w:val="24"/>
          <w:szCs w:val="24"/>
          <w:lang w:eastAsia="es-CO"/>
        </w:rPr>
        <w:t>las características, necesidades y expectativas de los grupos de valor</w:t>
      </w:r>
      <w:r w:rsidRPr="005F6E21">
        <w:rPr>
          <w:rFonts w:ascii="Arial" w:hAnsi="Arial" w:cs="Arial"/>
          <w:sz w:val="24"/>
          <w:szCs w:val="24"/>
          <w:lang w:eastAsia="es-CO"/>
        </w:rPr>
        <w:t xml:space="preserve"> de la Entidad</w:t>
      </w:r>
      <w:r w:rsidR="00650A6D" w:rsidRPr="005F6E21">
        <w:rPr>
          <w:rFonts w:ascii="Arial" w:hAnsi="Arial" w:cs="Arial"/>
          <w:sz w:val="24"/>
          <w:szCs w:val="24"/>
          <w:lang w:eastAsia="es-CO"/>
        </w:rPr>
        <w:t>, empleando un enfoque poblacional diferencial, las cuales fueron segmentadas a través de variables tales como: Edad, Género, Situación de discapacidad y Grupos étnicos, entre otros. Es así</w:t>
      </w:r>
      <w:r w:rsidRPr="005F6E21">
        <w:rPr>
          <w:rFonts w:ascii="Arial" w:hAnsi="Arial" w:cs="Arial"/>
          <w:sz w:val="24"/>
          <w:szCs w:val="24"/>
          <w:lang w:eastAsia="es-CO"/>
        </w:rPr>
        <w:t>,</w:t>
      </w:r>
      <w:r w:rsidR="00650A6D" w:rsidRPr="005F6E21">
        <w:rPr>
          <w:rFonts w:ascii="Arial" w:hAnsi="Arial" w:cs="Arial"/>
          <w:sz w:val="24"/>
          <w:szCs w:val="24"/>
          <w:lang w:eastAsia="es-CO"/>
        </w:rPr>
        <w:t xml:space="preserve"> como en los espacios de interacción con nuestros usuarios y partes interesadas, se ha logrado caracterizar a la población por identidad de género; uno de esos espacios es la charla dirigida para la orientación de organizaciones sociales en el tema conformación de Entidades sin ánimo de lucro, además, de identificar sus prioridades de información.</w:t>
      </w:r>
    </w:p>
    <w:p w14:paraId="3A26BEC0" w14:textId="77777777" w:rsidR="005F6E21" w:rsidRPr="005F6E21" w:rsidRDefault="005F6E21" w:rsidP="005F6E21">
      <w:pPr>
        <w:pStyle w:val="Prrafodelista"/>
        <w:rPr>
          <w:rFonts w:ascii="Arial" w:hAnsi="Arial" w:cs="Arial"/>
          <w:sz w:val="24"/>
          <w:szCs w:val="24"/>
          <w:lang w:eastAsia="es-CO"/>
        </w:rPr>
      </w:pPr>
    </w:p>
    <w:p w14:paraId="0434514C" w14:textId="77777777" w:rsidR="005F6E21" w:rsidRPr="005F6E21" w:rsidRDefault="005F6E21" w:rsidP="00132197">
      <w:pPr>
        <w:pStyle w:val="Prrafodelista"/>
        <w:numPr>
          <w:ilvl w:val="0"/>
          <w:numId w:val="9"/>
        </w:numPr>
        <w:autoSpaceDE w:val="0"/>
        <w:autoSpaceDN w:val="0"/>
        <w:adjustRightInd w:val="0"/>
        <w:spacing w:after="0" w:line="240" w:lineRule="auto"/>
        <w:jc w:val="both"/>
        <w:rPr>
          <w:rFonts w:ascii="Tahoma" w:hAnsi="Tahoma" w:cs="Tahoma"/>
          <w:sz w:val="26"/>
          <w:szCs w:val="26"/>
        </w:rPr>
      </w:pPr>
      <w:r w:rsidRPr="005F6E21">
        <w:rPr>
          <w:rFonts w:ascii="Arial" w:hAnsi="Arial" w:cs="Arial"/>
          <w:sz w:val="24"/>
          <w:szCs w:val="24"/>
          <w:lang w:eastAsia="es-CO"/>
        </w:rPr>
        <w:t xml:space="preserve">Se </w:t>
      </w:r>
      <w:r w:rsidR="00650A6D" w:rsidRPr="005F6E21">
        <w:rPr>
          <w:rFonts w:ascii="Arial" w:hAnsi="Arial" w:cs="Arial"/>
          <w:sz w:val="24"/>
          <w:szCs w:val="24"/>
          <w:lang w:eastAsia="es-CO"/>
        </w:rPr>
        <w:t>ha</w:t>
      </w:r>
      <w:r w:rsidRPr="005F6E21">
        <w:rPr>
          <w:rFonts w:ascii="Arial" w:hAnsi="Arial" w:cs="Arial"/>
          <w:sz w:val="24"/>
          <w:szCs w:val="24"/>
          <w:lang w:eastAsia="es-CO"/>
        </w:rPr>
        <w:t>n</w:t>
      </w:r>
      <w:r w:rsidR="00650A6D" w:rsidRPr="005F6E21">
        <w:rPr>
          <w:rFonts w:ascii="Arial" w:hAnsi="Arial" w:cs="Arial"/>
          <w:sz w:val="24"/>
          <w:szCs w:val="24"/>
          <w:lang w:eastAsia="es-CO"/>
        </w:rPr>
        <w:t xml:space="preserve"> establecido rutas, canales y mecanismos de divulgación y acceso a la información</w:t>
      </w:r>
      <w:r w:rsidRPr="005F6E21">
        <w:rPr>
          <w:rFonts w:ascii="Arial" w:hAnsi="Arial" w:cs="Arial"/>
          <w:sz w:val="24"/>
          <w:szCs w:val="24"/>
          <w:lang w:eastAsia="es-CO"/>
        </w:rPr>
        <w:t xml:space="preserve"> de la Entidad</w:t>
      </w:r>
      <w:r w:rsidR="00650A6D" w:rsidRPr="005F6E21">
        <w:rPr>
          <w:rFonts w:ascii="Arial" w:hAnsi="Arial" w:cs="Arial"/>
          <w:sz w:val="24"/>
          <w:szCs w:val="24"/>
          <w:lang w:eastAsia="es-CO"/>
        </w:rPr>
        <w:t>, teniendo en cuenta la utilización de un lenguaje claro e inclusivo, además la disposición de herramientas virtuales que garanticen la disponibilidad y accesibilidad a la información; así quedó definido en el componente de comunicaciones de la Estrategia de Rendición de Cuentas 202</w:t>
      </w:r>
      <w:r w:rsidRPr="005F6E21">
        <w:rPr>
          <w:rFonts w:ascii="Arial" w:hAnsi="Arial" w:cs="Arial"/>
          <w:sz w:val="24"/>
          <w:szCs w:val="24"/>
          <w:lang w:eastAsia="es-CO"/>
        </w:rPr>
        <w:t>3</w:t>
      </w:r>
      <w:r w:rsidR="00650A6D" w:rsidRPr="005F6E21">
        <w:rPr>
          <w:rFonts w:ascii="Arial" w:hAnsi="Arial" w:cs="Arial"/>
          <w:sz w:val="24"/>
          <w:szCs w:val="24"/>
          <w:lang w:eastAsia="es-CO"/>
        </w:rPr>
        <w:t>.</w:t>
      </w:r>
    </w:p>
    <w:p w14:paraId="661F9252" w14:textId="77777777" w:rsidR="005F6E21" w:rsidRPr="005F6E21" w:rsidRDefault="005F6E21" w:rsidP="005F6E21">
      <w:pPr>
        <w:pStyle w:val="Prrafodelista"/>
        <w:rPr>
          <w:rFonts w:ascii="Arial" w:hAnsi="Arial" w:cs="Arial"/>
          <w:sz w:val="24"/>
          <w:szCs w:val="24"/>
          <w:lang w:eastAsia="es-CO"/>
        </w:rPr>
      </w:pPr>
    </w:p>
    <w:p w14:paraId="5FA017BB" w14:textId="1B87C535" w:rsidR="005F6E21" w:rsidRDefault="005F6E21" w:rsidP="0081750F">
      <w:pPr>
        <w:pStyle w:val="Prrafodelista"/>
        <w:numPr>
          <w:ilvl w:val="0"/>
          <w:numId w:val="9"/>
        </w:numPr>
        <w:autoSpaceDE w:val="0"/>
        <w:autoSpaceDN w:val="0"/>
        <w:adjustRightInd w:val="0"/>
        <w:spacing w:after="0" w:line="240" w:lineRule="auto"/>
        <w:jc w:val="both"/>
        <w:rPr>
          <w:rFonts w:ascii="Arial" w:hAnsi="Arial" w:cs="Arial"/>
          <w:sz w:val="24"/>
          <w:szCs w:val="24"/>
          <w:lang w:eastAsia="es-CO"/>
        </w:rPr>
      </w:pPr>
      <w:r w:rsidRPr="005F6E21">
        <w:rPr>
          <w:rFonts w:ascii="Arial" w:hAnsi="Arial" w:cs="Arial"/>
          <w:sz w:val="24"/>
          <w:szCs w:val="24"/>
          <w:lang w:eastAsia="es-CO"/>
        </w:rPr>
        <w:t xml:space="preserve">Se </w:t>
      </w:r>
      <w:r w:rsidR="00C578EA">
        <w:rPr>
          <w:rFonts w:ascii="Arial" w:hAnsi="Arial" w:cs="Arial"/>
          <w:sz w:val="24"/>
          <w:szCs w:val="24"/>
          <w:lang w:eastAsia="es-CO"/>
        </w:rPr>
        <w:t>realizaron d</w:t>
      </w:r>
      <w:r w:rsidRPr="005F6E21">
        <w:rPr>
          <w:rFonts w:ascii="Arial" w:hAnsi="Arial" w:cs="Arial"/>
          <w:sz w:val="24"/>
          <w:szCs w:val="24"/>
          <w:lang w:eastAsia="es-CO"/>
        </w:rPr>
        <w:t xml:space="preserve">iálogos focalizados con organizaciones de mujeres; es así, como se </w:t>
      </w:r>
      <w:r w:rsidR="00C578EA">
        <w:rPr>
          <w:rFonts w:ascii="Arial" w:hAnsi="Arial" w:cs="Arial"/>
          <w:sz w:val="24"/>
          <w:szCs w:val="24"/>
          <w:lang w:eastAsia="es-CO"/>
        </w:rPr>
        <w:t xml:space="preserve">establecieron </w:t>
      </w:r>
      <w:r w:rsidRPr="005F6E21">
        <w:rPr>
          <w:rFonts w:ascii="Arial" w:hAnsi="Arial" w:cs="Arial"/>
          <w:sz w:val="24"/>
          <w:szCs w:val="24"/>
          <w:lang w:eastAsia="es-CO"/>
        </w:rPr>
        <w:t xml:space="preserve">charlas para la conformación de Entidades Sin Ánimo de Lucro. </w:t>
      </w:r>
      <w:r w:rsidRPr="005F6E21">
        <w:rPr>
          <w:rFonts w:ascii="Arial" w:hAnsi="Arial" w:cs="Arial"/>
          <w:sz w:val="24"/>
          <w:szCs w:val="24"/>
          <w:lang w:eastAsia="es-CO"/>
        </w:rPr>
        <w:lastRenderedPageBreak/>
        <w:t xml:space="preserve">De esta manera, se ha logrado la articulación con la </w:t>
      </w:r>
      <w:proofErr w:type="spellStart"/>
      <w:r w:rsidRPr="005F6E21">
        <w:rPr>
          <w:rFonts w:ascii="Arial" w:hAnsi="Arial" w:cs="Arial"/>
          <w:sz w:val="24"/>
          <w:szCs w:val="24"/>
          <w:lang w:eastAsia="es-CO"/>
        </w:rPr>
        <w:t>SDMujer</w:t>
      </w:r>
      <w:proofErr w:type="spellEnd"/>
      <w:r w:rsidRPr="005F6E21">
        <w:rPr>
          <w:rFonts w:ascii="Arial" w:hAnsi="Arial" w:cs="Arial"/>
          <w:sz w:val="24"/>
          <w:szCs w:val="24"/>
          <w:lang w:eastAsia="es-CO"/>
        </w:rPr>
        <w:t xml:space="preserve"> para llevar a cabo dos jornadas de orientación frente al tema en </w:t>
      </w:r>
      <w:r w:rsidR="00C578EA">
        <w:rPr>
          <w:rFonts w:ascii="Arial" w:hAnsi="Arial" w:cs="Arial"/>
          <w:sz w:val="24"/>
          <w:szCs w:val="24"/>
          <w:lang w:eastAsia="es-CO"/>
        </w:rPr>
        <w:t>vigencia 2023.</w:t>
      </w:r>
    </w:p>
    <w:p w14:paraId="1BBB3980" w14:textId="77777777" w:rsidR="005F6E21" w:rsidRPr="005F6E21" w:rsidRDefault="005F6E21" w:rsidP="000D766F">
      <w:pPr>
        <w:pStyle w:val="Prrafodelista"/>
        <w:spacing w:after="0"/>
        <w:rPr>
          <w:rFonts w:ascii="Arial" w:hAnsi="Arial" w:cs="Arial"/>
          <w:sz w:val="24"/>
          <w:szCs w:val="24"/>
          <w:lang w:eastAsia="es-CO"/>
        </w:rPr>
      </w:pPr>
    </w:p>
    <w:p w14:paraId="1D2B83DF" w14:textId="6E3B45C7" w:rsidR="005F6E21" w:rsidRPr="000D766F" w:rsidRDefault="005F6E21" w:rsidP="000D766F">
      <w:pPr>
        <w:pStyle w:val="Prrafodelista"/>
        <w:numPr>
          <w:ilvl w:val="0"/>
          <w:numId w:val="9"/>
        </w:numPr>
        <w:autoSpaceDE w:val="0"/>
        <w:autoSpaceDN w:val="0"/>
        <w:adjustRightInd w:val="0"/>
        <w:spacing w:after="0" w:line="240" w:lineRule="auto"/>
        <w:jc w:val="both"/>
        <w:rPr>
          <w:rFonts w:ascii="Arial" w:hAnsi="Arial" w:cs="Arial"/>
          <w:sz w:val="24"/>
          <w:szCs w:val="24"/>
          <w:lang w:eastAsia="es-CO"/>
        </w:rPr>
      </w:pPr>
      <w:r w:rsidRPr="000D766F">
        <w:rPr>
          <w:rFonts w:ascii="Arial" w:hAnsi="Arial" w:cs="Arial"/>
          <w:sz w:val="24"/>
          <w:szCs w:val="24"/>
          <w:lang w:eastAsia="es-CO"/>
        </w:rPr>
        <w:t>En coordinación con las Secretarías de Hacienda y General de la Alcaldía Mayor de Bogotá, se adelantó un ejercicio de interacción, dirigido a las organizaciones sociales de mujeres, denominado Grupo Focal.</w:t>
      </w:r>
      <w:r w:rsidR="000D766F" w:rsidRPr="000D766F">
        <w:rPr>
          <w:rFonts w:ascii="Arial" w:hAnsi="Arial" w:cs="Arial"/>
          <w:sz w:val="24"/>
          <w:szCs w:val="24"/>
          <w:lang w:eastAsia="es-CO"/>
        </w:rPr>
        <w:t xml:space="preserve"> </w:t>
      </w:r>
      <w:r w:rsidRPr="000D766F">
        <w:rPr>
          <w:rFonts w:ascii="Arial" w:hAnsi="Arial" w:cs="Arial"/>
          <w:sz w:val="24"/>
          <w:szCs w:val="24"/>
          <w:lang w:eastAsia="es-CO"/>
        </w:rPr>
        <w:t>El objetivo principal de este espacio fue identificar las mejores prácticas para desarrollar rendición de cuentas con enfoque de género.</w:t>
      </w:r>
    </w:p>
    <w:p w14:paraId="78F45D46" w14:textId="77777777" w:rsidR="00650A6D" w:rsidRPr="000D766F" w:rsidRDefault="00650A6D" w:rsidP="000D766F">
      <w:pPr>
        <w:autoSpaceDE w:val="0"/>
        <w:autoSpaceDN w:val="0"/>
        <w:adjustRightInd w:val="0"/>
        <w:spacing w:after="0" w:line="240" w:lineRule="auto"/>
        <w:jc w:val="both"/>
        <w:rPr>
          <w:rFonts w:ascii="Arial" w:hAnsi="Arial" w:cs="Arial"/>
          <w:sz w:val="24"/>
          <w:szCs w:val="24"/>
          <w:lang w:eastAsia="es-CO"/>
        </w:rPr>
      </w:pPr>
    </w:p>
    <w:p w14:paraId="0C769732" w14:textId="0619AADC" w:rsidR="00FE2819" w:rsidRPr="000D766F" w:rsidRDefault="00FE2819" w:rsidP="000D766F">
      <w:pPr>
        <w:autoSpaceDE w:val="0"/>
        <w:autoSpaceDN w:val="0"/>
        <w:adjustRightInd w:val="0"/>
        <w:spacing w:after="0" w:line="240" w:lineRule="auto"/>
        <w:jc w:val="both"/>
        <w:rPr>
          <w:rFonts w:ascii="Arial" w:hAnsi="Arial" w:cs="Arial"/>
          <w:sz w:val="24"/>
          <w:szCs w:val="24"/>
          <w:lang w:eastAsia="es-CO"/>
        </w:rPr>
      </w:pPr>
      <w:r w:rsidRPr="000D766F">
        <w:rPr>
          <w:rFonts w:ascii="Arial" w:hAnsi="Arial" w:cs="Arial"/>
          <w:sz w:val="24"/>
          <w:szCs w:val="24"/>
          <w:lang w:eastAsia="es-CO"/>
        </w:rPr>
        <w:t>En esta medida, la Secretaría Jurídica Distrital desarrolló acciones, tanto materiales como simbólicas, para que las mujeres ejerzan plenamente sus derechos y por ninguna circunstancia o razón</w:t>
      </w:r>
      <w:r w:rsidR="008B06D4">
        <w:rPr>
          <w:rFonts w:ascii="Arial" w:hAnsi="Arial" w:cs="Arial"/>
          <w:sz w:val="24"/>
          <w:szCs w:val="24"/>
          <w:lang w:eastAsia="es-CO"/>
        </w:rPr>
        <w:t>,</w:t>
      </w:r>
      <w:r w:rsidRPr="000D766F">
        <w:rPr>
          <w:rFonts w:ascii="Arial" w:hAnsi="Arial" w:cs="Arial"/>
          <w:sz w:val="24"/>
          <w:szCs w:val="24"/>
          <w:lang w:eastAsia="es-CO"/>
        </w:rPr>
        <w:t xml:space="preserve"> la identidad de género o la orientación sexual sean usadas como condición para discriminar o excluir a ninguna mujer.</w:t>
      </w:r>
    </w:p>
    <w:p w14:paraId="0B3A3030" w14:textId="2C7BCF85" w:rsidR="000261B8" w:rsidRDefault="000261B8" w:rsidP="000D766F">
      <w:pPr>
        <w:autoSpaceDE w:val="0"/>
        <w:autoSpaceDN w:val="0"/>
        <w:adjustRightInd w:val="0"/>
        <w:spacing w:after="0" w:line="240" w:lineRule="auto"/>
        <w:jc w:val="both"/>
        <w:rPr>
          <w:rFonts w:ascii="Arial" w:hAnsi="Arial" w:cs="Arial"/>
          <w:sz w:val="24"/>
          <w:szCs w:val="24"/>
          <w:lang w:eastAsia="es-CO"/>
        </w:rPr>
      </w:pPr>
    </w:p>
    <w:p w14:paraId="3D6FCADB" w14:textId="77777777" w:rsidR="00C578EA" w:rsidRDefault="00C578EA" w:rsidP="00AF6CC5">
      <w:pPr>
        <w:pStyle w:val="Ttulo2"/>
      </w:pPr>
      <w:bookmarkStart w:id="15" w:name="_Toc155858508"/>
      <w:r w:rsidRPr="006E6933">
        <w:t>E</w:t>
      </w:r>
      <w:r>
        <w:t>valuación de la Estrategia de Rendición de Cuentas</w:t>
      </w:r>
      <w:bookmarkEnd w:id="15"/>
      <w:r>
        <w:t xml:space="preserve"> </w:t>
      </w:r>
    </w:p>
    <w:p w14:paraId="58583FD3" w14:textId="56C95DF4" w:rsidR="00F91C75" w:rsidRDefault="00F91C75" w:rsidP="005F6E21">
      <w:pPr>
        <w:autoSpaceDE w:val="0"/>
        <w:autoSpaceDN w:val="0"/>
        <w:adjustRightInd w:val="0"/>
        <w:spacing w:after="0" w:line="240" w:lineRule="auto"/>
        <w:jc w:val="both"/>
        <w:rPr>
          <w:rFonts w:ascii="Arial" w:hAnsi="Arial" w:cs="Arial"/>
          <w:sz w:val="24"/>
          <w:szCs w:val="24"/>
        </w:rPr>
      </w:pPr>
    </w:p>
    <w:p w14:paraId="47C25A7C" w14:textId="04C83B18" w:rsidR="00C578EA" w:rsidRPr="00C578EA" w:rsidRDefault="00C578EA" w:rsidP="00803ED8">
      <w:pPr>
        <w:pStyle w:val="TDC1"/>
      </w:pPr>
      <w:r>
        <w:t>En términos de seguimiento y evaluación de la Estrategia de Rendición de Cuentas</w:t>
      </w:r>
      <w:r w:rsidR="002B6E95">
        <w:t xml:space="preserve"> e</w:t>
      </w:r>
      <w:r>
        <w:t xml:space="preserve">n </w:t>
      </w:r>
      <w:r w:rsidRPr="00C578EA">
        <w:t xml:space="preserve">la vigencia 2023 se publicaron en la plataforma Colibrí de la Veeduría Distrital 17 compromisos asumidos en los distintos espacios de interacción con usuarios, grupos de valor y partes interesadas, de los cuales todos se encuentran finalizados con cumplimiento oportuno </w:t>
      </w:r>
      <w:r>
        <w:t xml:space="preserve">en un </w:t>
      </w:r>
      <w:r w:rsidRPr="00C578EA">
        <w:t xml:space="preserve">100%. </w:t>
      </w:r>
    </w:p>
    <w:p w14:paraId="58014C69" w14:textId="77777777" w:rsidR="00C578EA" w:rsidRDefault="00C578EA" w:rsidP="007D33E4">
      <w:pPr>
        <w:spacing w:after="0"/>
        <w:ind w:left="284"/>
        <w:jc w:val="both"/>
        <w:rPr>
          <w:rFonts w:ascii="Arial" w:hAnsi="Arial" w:cs="Arial"/>
          <w:sz w:val="24"/>
          <w:szCs w:val="24"/>
        </w:rPr>
      </w:pPr>
    </w:p>
    <w:p w14:paraId="78D2B42D" w14:textId="77777777" w:rsidR="00C578EA" w:rsidRDefault="00C578EA" w:rsidP="002B6E95">
      <w:pPr>
        <w:spacing w:after="0"/>
        <w:jc w:val="both"/>
        <w:rPr>
          <w:rFonts w:ascii="Arial" w:hAnsi="Arial" w:cs="Arial"/>
          <w:sz w:val="24"/>
          <w:szCs w:val="24"/>
        </w:rPr>
      </w:pPr>
      <w:r w:rsidRPr="00C578EA">
        <w:rPr>
          <w:rFonts w:ascii="Arial" w:hAnsi="Arial" w:cs="Arial"/>
          <w:sz w:val="24"/>
          <w:szCs w:val="24"/>
        </w:rPr>
        <w:t>El estado, evidencias y detalle de los compromisos asumidos por la Entidad podrán ser consultados a través del enlace:</w:t>
      </w:r>
    </w:p>
    <w:p w14:paraId="061623D0" w14:textId="465718CF" w:rsidR="00C578EA" w:rsidRPr="00C578EA" w:rsidRDefault="00000000" w:rsidP="002B6E95">
      <w:pPr>
        <w:spacing w:after="0"/>
        <w:jc w:val="both"/>
        <w:rPr>
          <w:rFonts w:ascii="Arial" w:hAnsi="Arial" w:cs="Arial"/>
          <w:sz w:val="24"/>
          <w:szCs w:val="24"/>
        </w:rPr>
      </w:pPr>
      <w:hyperlink r:id="rId30" w:history="1">
        <w:r w:rsidR="00C578EA" w:rsidRPr="00C578EA">
          <w:rPr>
            <w:rStyle w:val="Hipervnculo"/>
            <w:rFonts w:ascii="Arial" w:hAnsi="Arial" w:cs="Arial"/>
            <w:sz w:val="24"/>
            <w:szCs w:val="24"/>
          </w:rPr>
          <w:t>http://colibri.veeduriadistrital.gov.co/compromisos?sector=47&amp;entidad=84&amp;localidad=All&amp;instancia=All&amp;field_nombre_instancia_no_reglam_value=All</w:t>
        </w:r>
      </w:hyperlink>
    </w:p>
    <w:p w14:paraId="11E188BA" w14:textId="5EA75B7B" w:rsidR="00C578EA" w:rsidRDefault="00C578EA" w:rsidP="007D33E4">
      <w:pPr>
        <w:spacing w:after="0"/>
        <w:jc w:val="both"/>
        <w:rPr>
          <w:rFonts w:ascii="Arial" w:hAnsi="Arial" w:cs="Arial"/>
          <w:sz w:val="24"/>
          <w:szCs w:val="24"/>
          <w:lang w:eastAsia="es-CO"/>
        </w:rPr>
      </w:pPr>
    </w:p>
    <w:p w14:paraId="6084F425" w14:textId="4169D80D" w:rsidR="009D31AC" w:rsidRPr="002469C4" w:rsidRDefault="009D31AC" w:rsidP="00803ED8">
      <w:pPr>
        <w:pStyle w:val="TDC1"/>
      </w:pPr>
      <w:r w:rsidRPr="002469C4">
        <w:t xml:space="preserve">La implementación de la </w:t>
      </w:r>
      <w:r>
        <w:t>E</w:t>
      </w:r>
      <w:r w:rsidRPr="002469C4">
        <w:t xml:space="preserve">strategia de Rendición de </w:t>
      </w:r>
      <w:proofErr w:type="gramStart"/>
      <w:r w:rsidRPr="002469C4">
        <w:t>Cuentas</w:t>
      </w:r>
      <w:r>
        <w:t>,</w:t>
      </w:r>
      <w:proofErr w:type="gramEnd"/>
      <w:r>
        <w:t xml:space="preserve"> contó con diversos espacios de espacios de interacción; </w:t>
      </w:r>
      <w:r w:rsidRPr="002469C4">
        <w:t>garanti</w:t>
      </w:r>
      <w:r>
        <w:t xml:space="preserve">zando </w:t>
      </w:r>
      <w:r w:rsidRPr="002469C4">
        <w:t>la participación ciudadana en diferentes ámbitos.</w:t>
      </w:r>
    </w:p>
    <w:p w14:paraId="679726EE" w14:textId="77777777" w:rsidR="009D31AC" w:rsidRPr="002469C4" w:rsidRDefault="009D31AC" w:rsidP="00803ED8">
      <w:pPr>
        <w:pStyle w:val="TDC1"/>
      </w:pPr>
    </w:p>
    <w:p w14:paraId="351385CF" w14:textId="65C498C7" w:rsidR="00B72C3C" w:rsidRPr="00A32913" w:rsidRDefault="00B72C3C" w:rsidP="00803ED8">
      <w:pPr>
        <w:pStyle w:val="TDC1"/>
      </w:pPr>
      <w:r>
        <w:t>S</w:t>
      </w:r>
      <w:r w:rsidRPr="009D31AC">
        <w:t xml:space="preserve">e logró mantener actualizados a los usuarios y partes interesadas de la Entidad sobre los avances en la gestión institucional, a través de la publicación oportuna y </w:t>
      </w:r>
      <w:r w:rsidRPr="009D31AC">
        <w:lastRenderedPageBreak/>
        <w:t>permanente de informes</w:t>
      </w:r>
      <w:r>
        <w:t xml:space="preserve">, piezas comunicacionales y </w:t>
      </w:r>
      <w:r w:rsidRPr="00A32913">
        <w:t>boletines en la página web, promoviendo la transparencia y el derecho al acceso de la información pública.</w:t>
      </w:r>
    </w:p>
    <w:p w14:paraId="49E147FC" w14:textId="77777777" w:rsidR="00B72C3C" w:rsidRDefault="00B72C3C" w:rsidP="00803ED8">
      <w:pPr>
        <w:pStyle w:val="TDC1"/>
      </w:pPr>
    </w:p>
    <w:p w14:paraId="2CBD75AB" w14:textId="62936C5B" w:rsidR="009D31AC" w:rsidRPr="002469C4" w:rsidRDefault="009D31AC" w:rsidP="00803ED8">
      <w:pPr>
        <w:pStyle w:val="TDC1"/>
      </w:pPr>
      <w:r>
        <w:t xml:space="preserve">La calidad y la oportunidad de la información fue una constante, con el apoyo y </w:t>
      </w:r>
      <w:r w:rsidRPr="002469C4">
        <w:t>uso de tecnologías inform</w:t>
      </w:r>
      <w:r>
        <w:t>áticas</w:t>
      </w:r>
    </w:p>
    <w:p w14:paraId="7B57E899" w14:textId="77777777" w:rsidR="009D31AC" w:rsidRPr="002469C4" w:rsidRDefault="009D31AC" w:rsidP="00803ED8">
      <w:pPr>
        <w:pStyle w:val="TDC1"/>
      </w:pPr>
    </w:p>
    <w:p w14:paraId="33B170AC" w14:textId="77777777" w:rsidR="009D31AC" w:rsidRPr="002B6E95" w:rsidRDefault="009D31AC" w:rsidP="00803ED8">
      <w:pPr>
        <w:pStyle w:val="TDC1"/>
      </w:pPr>
      <w:r w:rsidRPr="002B6E95">
        <w:t>Los espacios de interacción desarrollados respetaron la identidad, diversidad y características de los usuarios y partes in</w:t>
      </w:r>
      <w:r>
        <w:t>t</w:t>
      </w:r>
      <w:r w:rsidRPr="002B6E95">
        <w:t>eresadas</w:t>
      </w:r>
      <w:r>
        <w:t>.</w:t>
      </w:r>
    </w:p>
    <w:p w14:paraId="724C9D0C" w14:textId="77777777" w:rsidR="009D31AC" w:rsidRDefault="009D31AC" w:rsidP="001E6F47">
      <w:pPr>
        <w:spacing w:after="0"/>
        <w:jc w:val="both"/>
        <w:rPr>
          <w:rFonts w:ascii="Arial" w:hAnsi="Arial" w:cs="Arial"/>
          <w:sz w:val="24"/>
          <w:szCs w:val="24"/>
          <w:lang w:eastAsia="es-CO"/>
        </w:rPr>
      </w:pPr>
    </w:p>
    <w:p w14:paraId="4D3944E7" w14:textId="0031CC6D" w:rsidR="007D33E4" w:rsidRPr="002B6E95" w:rsidRDefault="007D33E4" w:rsidP="001E6F47">
      <w:pPr>
        <w:spacing w:after="0"/>
        <w:jc w:val="both"/>
        <w:rPr>
          <w:rFonts w:ascii="Arial" w:hAnsi="Arial" w:cs="Arial"/>
          <w:sz w:val="24"/>
          <w:szCs w:val="24"/>
          <w:lang w:eastAsia="es-CO"/>
        </w:rPr>
      </w:pPr>
      <w:r w:rsidRPr="002B6E95">
        <w:rPr>
          <w:rFonts w:ascii="Arial" w:hAnsi="Arial" w:cs="Arial"/>
          <w:sz w:val="24"/>
          <w:szCs w:val="24"/>
          <w:lang w:eastAsia="es-CO"/>
        </w:rPr>
        <w:t>En relación con el espacio principal de rendición de cuentas</w:t>
      </w:r>
      <w:r w:rsidR="002B6E95">
        <w:rPr>
          <w:rFonts w:ascii="Arial" w:hAnsi="Arial" w:cs="Arial"/>
          <w:sz w:val="24"/>
          <w:szCs w:val="24"/>
          <w:lang w:eastAsia="es-CO"/>
        </w:rPr>
        <w:t xml:space="preserve"> (Audiencia Pública y Diálogo Ciudadano), </w:t>
      </w:r>
      <w:r w:rsidRPr="002B6E95">
        <w:rPr>
          <w:rFonts w:ascii="Arial" w:hAnsi="Arial" w:cs="Arial"/>
          <w:sz w:val="24"/>
          <w:szCs w:val="24"/>
          <w:lang w:eastAsia="es-CO"/>
        </w:rPr>
        <w:t>se obtuvieron las siguientes consideraciones:</w:t>
      </w:r>
    </w:p>
    <w:p w14:paraId="2E56C977" w14:textId="77777777" w:rsidR="002B6E95" w:rsidRPr="002B6E95" w:rsidRDefault="002B6E95" w:rsidP="001E6F47">
      <w:pPr>
        <w:spacing w:after="0"/>
        <w:jc w:val="both"/>
        <w:rPr>
          <w:rFonts w:ascii="Arial" w:hAnsi="Arial" w:cs="Arial"/>
          <w:sz w:val="24"/>
          <w:szCs w:val="24"/>
          <w:lang w:eastAsia="es-CO"/>
        </w:rPr>
      </w:pPr>
    </w:p>
    <w:p w14:paraId="14470B02" w14:textId="6778BA9E" w:rsidR="00C578EA" w:rsidRDefault="00C578EA" w:rsidP="001E6F47">
      <w:pPr>
        <w:pStyle w:val="Prrafodelista"/>
        <w:numPr>
          <w:ilvl w:val="0"/>
          <w:numId w:val="9"/>
        </w:numPr>
        <w:spacing w:after="0"/>
        <w:ind w:left="284" w:hanging="284"/>
        <w:jc w:val="both"/>
        <w:rPr>
          <w:rFonts w:ascii="Arial" w:hAnsi="Arial" w:cs="Arial"/>
          <w:sz w:val="24"/>
          <w:szCs w:val="24"/>
          <w:lang w:eastAsia="es-CO"/>
        </w:rPr>
      </w:pPr>
      <w:r w:rsidRPr="006A62BF">
        <w:rPr>
          <w:rFonts w:ascii="Arial" w:hAnsi="Arial" w:cs="Arial"/>
          <w:sz w:val="24"/>
          <w:szCs w:val="24"/>
          <w:lang w:eastAsia="es-CO"/>
        </w:rPr>
        <w:t>La mayoría de los participantes</w:t>
      </w:r>
      <w:r w:rsidR="007D33E4">
        <w:rPr>
          <w:rFonts w:ascii="Arial" w:hAnsi="Arial" w:cs="Arial"/>
          <w:sz w:val="24"/>
          <w:szCs w:val="24"/>
          <w:lang w:eastAsia="es-CO"/>
        </w:rPr>
        <w:t xml:space="preserve"> </w:t>
      </w:r>
      <w:r w:rsidRPr="006A62BF">
        <w:rPr>
          <w:rFonts w:ascii="Arial" w:hAnsi="Arial" w:cs="Arial"/>
          <w:sz w:val="24"/>
          <w:szCs w:val="24"/>
          <w:lang w:eastAsia="es-CO"/>
        </w:rPr>
        <w:t>considera</w:t>
      </w:r>
      <w:r>
        <w:rPr>
          <w:rFonts w:ascii="Arial" w:hAnsi="Arial" w:cs="Arial"/>
          <w:sz w:val="24"/>
          <w:szCs w:val="24"/>
          <w:lang w:eastAsia="es-CO"/>
        </w:rPr>
        <w:t xml:space="preserve">ron </w:t>
      </w:r>
      <w:r w:rsidRPr="006A62BF">
        <w:rPr>
          <w:rFonts w:ascii="Arial" w:hAnsi="Arial" w:cs="Arial"/>
          <w:sz w:val="24"/>
          <w:szCs w:val="24"/>
          <w:lang w:eastAsia="es-CO"/>
        </w:rPr>
        <w:t xml:space="preserve">que los temas tratados durante el </w:t>
      </w:r>
      <w:r w:rsidR="007D33E4">
        <w:rPr>
          <w:rFonts w:ascii="Arial" w:hAnsi="Arial" w:cs="Arial"/>
          <w:sz w:val="24"/>
          <w:szCs w:val="24"/>
          <w:lang w:eastAsia="es-CO"/>
        </w:rPr>
        <w:t xml:space="preserve">evento </w:t>
      </w:r>
      <w:r w:rsidRPr="006A62BF">
        <w:rPr>
          <w:rFonts w:ascii="Arial" w:hAnsi="Arial" w:cs="Arial"/>
          <w:sz w:val="24"/>
          <w:szCs w:val="24"/>
          <w:lang w:eastAsia="es-CO"/>
        </w:rPr>
        <w:t xml:space="preserve">fueron adecuados y completos. Esto indica que los organizadores </w:t>
      </w:r>
      <w:r>
        <w:rPr>
          <w:rFonts w:ascii="Arial" w:hAnsi="Arial" w:cs="Arial"/>
          <w:sz w:val="24"/>
          <w:szCs w:val="24"/>
          <w:lang w:eastAsia="es-CO"/>
        </w:rPr>
        <w:t xml:space="preserve">del espacio </w:t>
      </w:r>
      <w:r w:rsidRPr="006A62BF">
        <w:rPr>
          <w:rFonts w:ascii="Arial" w:hAnsi="Arial" w:cs="Arial"/>
          <w:sz w:val="24"/>
          <w:szCs w:val="24"/>
          <w:lang w:eastAsia="es-CO"/>
        </w:rPr>
        <w:t>lograron seleccionar temas de interés y relevantes para los participantes.</w:t>
      </w:r>
    </w:p>
    <w:p w14:paraId="047E117D" w14:textId="77777777" w:rsidR="00C578EA" w:rsidRPr="00181FC6" w:rsidRDefault="00C578EA" w:rsidP="007D33E4">
      <w:pPr>
        <w:pStyle w:val="Prrafodelista"/>
        <w:spacing w:after="0"/>
        <w:rPr>
          <w:rFonts w:ascii="Arial" w:hAnsi="Arial" w:cs="Arial"/>
          <w:sz w:val="24"/>
          <w:szCs w:val="24"/>
          <w:lang w:eastAsia="es-CO"/>
        </w:rPr>
      </w:pPr>
    </w:p>
    <w:p w14:paraId="7371A001" w14:textId="77777777" w:rsidR="00C578EA" w:rsidRDefault="00C578EA" w:rsidP="007D33E4">
      <w:pPr>
        <w:pStyle w:val="Prrafodelista"/>
        <w:numPr>
          <w:ilvl w:val="0"/>
          <w:numId w:val="9"/>
        </w:numPr>
        <w:spacing w:after="0"/>
        <w:ind w:left="284" w:hanging="284"/>
        <w:jc w:val="both"/>
        <w:rPr>
          <w:rFonts w:ascii="Arial" w:hAnsi="Arial" w:cs="Arial"/>
          <w:sz w:val="24"/>
          <w:szCs w:val="24"/>
          <w:lang w:eastAsia="es-CO"/>
        </w:rPr>
      </w:pPr>
      <w:r w:rsidRPr="00181FC6">
        <w:rPr>
          <w:rFonts w:ascii="Arial" w:hAnsi="Arial" w:cs="Arial"/>
          <w:sz w:val="24"/>
          <w:szCs w:val="24"/>
          <w:lang w:eastAsia="es-CO"/>
        </w:rPr>
        <w:t>Hubo diversidad de asistentes en términos de género, orientación sexual, rango de edad y grupos de interés; aspecto positivo que enriqueció las discusiones desde diferentes perspectivas.</w:t>
      </w:r>
    </w:p>
    <w:p w14:paraId="69143E06" w14:textId="77777777" w:rsidR="00C578EA" w:rsidRPr="00181FC6" w:rsidRDefault="00C578EA" w:rsidP="00C578EA">
      <w:pPr>
        <w:pStyle w:val="Prrafodelista"/>
        <w:rPr>
          <w:rFonts w:ascii="Arial" w:hAnsi="Arial" w:cs="Arial"/>
          <w:sz w:val="24"/>
          <w:szCs w:val="24"/>
          <w:lang w:eastAsia="es-CO"/>
        </w:rPr>
      </w:pPr>
    </w:p>
    <w:p w14:paraId="489C492A" w14:textId="77777777" w:rsidR="00C578EA" w:rsidRPr="00181FC6" w:rsidRDefault="00C578EA" w:rsidP="00C578EA">
      <w:pPr>
        <w:pStyle w:val="Prrafodelista"/>
        <w:numPr>
          <w:ilvl w:val="0"/>
          <w:numId w:val="9"/>
        </w:numPr>
        <w:spacing w:after="0"/>
        <w:ind w:left="284" w:hanging="284"/>
        <w:jc w:val="both"/>
        <w:rPr>
          <w:rFonts w:ascii="Arial" w:hAnsi="Arial" w:cs="Arial"/>
          <w:sz w:val="24"/>
          <w:szCs w:val="24"/>
          <w:lang w:eastAsia="es-CO"/>
        </w:rPr>
      </w:pPr>
      <w:r w:rsidRPr="00181FC6">
        <w:rPr>
          <w:rFonts w:ascii="Arial" w:hAnsi="Arial" w:cs="Arial"/>
          <w:sz w:val="24"/>
          <w:szCs w:val="24"/>
          <w:lang w:eastAsia="es-CO"/>
        </w:rPr>
        <w:t>Se resaltó la utilización de un lenguaje claro e incluyente en todos los temas abordados, es así como lo destacó la intervención de la Secretaría Distrital de la Mujer</w:t>
      </w:r>
    </w:p>
    <w:p w14:paraId="2EAFBA0F" w14:textId="77777777" w:rsidR="00C578EA" w:rsidRDefault="00C578EA" w:rsidP="00C578EA">
      <w:pPr>
        <w:pStyle w:val="Prrafodelista"/>
        <w:rPr>
          <w:rFonts w:ascii="Arial" w:hAnsi="Arial" w:cs="Arial"/>
          <w:sz w:val="24"/>
          <w:szCs w:val="24"/>
          <w:lang w:eastAsia="es-CO"/>
        </w:rPr>
      </w:pPr>
    </w:p>
    <w:p w14:paraId="26819736" w14:textId="77777777" w:rsidR="00C578EA" w:rsidRDefault="00C578EA" w:rsidP="00C578EA">
      <w:pPr>
        <w:pStyle w:val="Prrafodelista"/>
        <w:numPr>
          <w:ilvl w:val="0"/>
          <w:numId w:val="9"/>
        </w:numPr>
        <w:spacing w:after="0"/>
        <w:ind w:left="284" w:hanging="284"/>
        <w:jc w:val="both"/>
        <w:rPr>
          <w:rFonts w:ascii="Arial" w:hAnsi="Arial" w:cs="Arial"/>
          <w:sz w:val="24"/>
          <w:szCs w:val="24"/>
          <w:lang w:eastAsia="es-CO"/>
        </w:rPr>
      </w:pPr>
      <w:r w:rsidRPr="006A62BF">
        <w:rPr>
          <w:rFonts w:ascii="Arial" w:hAnsi="Arial" w:cs="Arial"/>
          <w:sz w:val="24"/>
          <w:szCs w:val="24"/>
          <w:lang w:eastAsia="es-CO"/>
        </w:rPr>
        <w:t xml:space="preserve">La mayoría de los participantes expresaron una percepción positiva en términos de la calidad de la información, la organización del evento y su nivel de satisfacción </w:t>
      </w:r>
      <w:r>
        <w:rPr>
          <w:rFonts w:ascii="Arial" w:hAnsi="Arial" w:cs="Arial"/>
          <w:sz w:val="24"/>
          <w:szCs w:val="24"/>
          <w:lang w:eastAsia="es-CO"/>
        </w:rPr>
        <w:t xml:space="preserve">en </w:t>
      </w:r>
      <w:proofErr w:type="gramStart"/>
      <w:r w:rsidRPr="006A62BF">
        <w:rPr>
          <w:rFonts w:ascii="Arial" w:hAnsi="Arial" w:cs="Arial"/>
          <w:sz w:val="24"/>
          <w:szCs w:val="24"/>
          <w:lang w:eastAsia="es-CO"/>
        </w:rPr>
        <w:t>general</w:t>
      </w:r>
      <w:r>
        <w:rPr>
          <w:rFonts w:ascii="Arial" w:hAnsi="Arial" w:cs="Arial"/>
          <w:sz w:val="24"/>
          <w:szCs w:val="24"/>
          <w:lang w:eastAsia="es-CO"/>
        </w:rPr>
        <w:t>,</w:t>
      </w:r>
      <w:proofErr w:type="gramEnd"/>
      <w:r>
        <w:rPr>
          <w:rFonts w:ascii="Arial" w:hAnsi="Arial" w:cs="Arial"/>
          <w:sz w:val="24"/>
          <w:szCs w:val="24"/>
          <w:lang w:eastAsia="es-CO"/>
        </w:rPr>
        <w:t xml:space="preserve"> obtuvo una calificación </w:t>
      </w:r>
      <w:r w:rsidRPr="006A62BF">
        <w:rPr>
          <w:rFonts w:ascii="Arial" w:hAnsi="Arial" w:cs="Arial"/>
          <w:sz w:val="24"/>
          <w:szCs w:val="24"/>
          <w:lang w:eastAsia="es-CO"/>
        </w:rPr>
        <w:t>"excelente"</w:t>
      </w:r>
      <w:r>
        <w:rPr>
          <w:rFonts w:ascii="Arial" w:hAnsi="Arial" w:cs="Arial"/>
          <w:sz w:val="24"/>
          <w:szCs w:val="24"/>
          <w:lang w:eastAsia="es-CO"/>
        </w:rPr>
        <w:t>.</w:t>
      </w:r>
    </w:p>
    <w:p w14:paraId="5492AA37" w14:textId="77777777" w:rsidR="00C578EA" w:rsidRPr="00181FC6" w:rsidRDefault="00C578EA" w:rsidP="00C578EA">
      <w:pPr>
        <w:pStyle w:val="Prrafodelista"/>
        <w:rPr>
          <w:rFonts w:ascii="Arial" w:hAnsi="Arial" w:cs="Arial"/>
          <w:sz w:val="24"/>
          <w:szCs w:val="24"/>
          <w:lang w:eastAsia="es-CO"/>
        </w:rPr>
      </w:pPr>
    </w:p>
    <w:p w14:paraId="1998D148" w14:textId="77777777" w:rsidR="00C578EA" w:rsidRPr="00F857CD" w:rsidRDefault="00C578EA" w:rsidP="00C578EA">
      <w:pPr>
        <w:pStyle w:val="Prrafodelista"/>
        <w:numPr>
          <w:ilvl w:val="0"/>
          <w:numId w:val="9"/>
        </w:numPr>
        <w:spacing w:after="0"/>
        <w:ind w:left="284" w:hanging="284"/>
        <w:jc w:val="both"/>
        <w:rPr>
          <w:rFonts w:ascii="Arial" w:hAnsi="Arial" w:cs="Arial"/>
          <w:sz w:val="24"/>
          <w:szCs w:val="24"/>
          <w:lang w:eastAsia="es-CO"/>
        </w:rPr>
      </w:pPr>
      <w:r w:rsidRPr="006A62BF">
        <w:rPr>
          <w:rFonts w:ascii="Arial" w:hAnsi="Arial" w:cs="Arial"/>
          <w:sz w:val="24"/>
          <w:szCs w:val="24"/>
          <w:lang w:eastAsia="es-CO"/>
        </w:rPr>
        <w:t>Aunque la mayoría de los comentarios fueron positivos, algunas observaciones señalaron áreas de mejora potencial, como la puntualidad en el inicio de las actividades y la necesidad de mejorar el sonido en eventos virtuales. Estas áreas pueden considerarse para futuros eventos.</w:t>
      </w:r>
    </w:p>
    <w:p w14:paraId="16A16DB5" w14:textId="77777777" w:rsidR="00C578EA" w:rsidRPr="00F857CD" w:rsidRDefault="00C578EA" w:rsidP="00C578EA">
      <w:pPr>
        <w:spacing w:after="0"/>
        <w:jc w:val="both"/>
        <w:rPr>
          <w:rFonts w:ascii="Arial" w:hAnsi="Arial" w:cs="Arial"/>
          <w:sz w:val="24"/>
          <w:szCs w:val="24"/>
          <w:lang w:eastAsia="es-CO"/>
        </w:rPr>
      </w:pPr>
    </w:p>
    <w:p w14:paraId="49FA7539" w14:textId="77777777" w:rsidR="00C578EA" w:rsidRPr="00C03784" w:rsidRDefault="00C578EA" w:rsidP="00C578EA">
      <w:pPr>
        <w:pStyle w:val="Prrafodelista"/>
        <w:numPr>
          <w:ilvl w:val="0"/>
          <w:numId w:val="9"/>
        </w:numPr>
        <w:spacing w:after="0"/>
        <w:ind w:left="284" w:hanging="284"/>
        <w:jc w:val="both"/>
        <w:rPr>
          <w:rFonts w:ascii="Arial" w:hAnsi="Arial" w:cs="Arial"/>
          <w:sz w:val="24"/>
          <w:szCs w:val="24"/>
          <w:lang w:eastAsia="es-CO"/>
        </w:rPr>
      </w:pPr>
      <w:r w:rsidRPr="00C03784">
        <w:rPr>
          <w:rFonts w:ascii="Arial" w:hAnsi="Arial" w:cs="Arial"/>
          <w:sz w:val="24"/>
          <w:szCs w:val="24"/>
          <w:lang w:eastAsia="es-CO"/>
        </w:rPr>
        <w:lastRenderedPageBreak/>
        <w:t>En general, la Audiencia y el Diálogo Ciudadano parecen haber sido una experiencia satisfactoria y exitosa para la mayoría de los participantes, lo que sugiere que cumplió con sus objetivos de promover la participación ciudadana y el diálogo.</w:t>
      </w:r>
    </w:p>
    <w:p w14:paraId="286FD597" w14:textId="73B99BB5" w:rsidR="00C578EA" w:rsidRDefault="00C578EA" w:rsidP="00803ED8">
      <w:pPr>
        <w:pStyle w:val="TDC1"/>
      </w:pPr>
    </w:p>
    <w:p w14:paraId="7266AE57" w14:textId="77777777" w:rsidR="009D31AC" w:rsidRPr="009D31AC" w:rsidRDefault="009D31AC" w:rsidP="00803ED8">
      <w:pPr>
        <w:pStyle w:val="TDC1"/>
      </w:pPr>
      <w:r w:rsidRPr="009D31AC">
        <w:t xml:space="preserve">El abordaje de los temas </w:t>
      </w:r>
      <w:r>
        <w:t xml:space="preserve">seleccionados </w:t>
      </w:r>
      <w:r w:rsidRPr="009D31AC">
        <w:t>o de mayor interés por parte de los usuarios, permitió el acercamiento con los grupos de valor a través de espacios o instancias de coordinación y mesas de trabajo, brindando acompañamiento, asesorías, orientaciones, y soluciones jurídicas integrales, como ente jurídico rector del Distrito Capital.</w:t>
      </w:r>
    </w:p>
    <w:p w14:paraId="1F434BA4" w14:textId="77777777" w:rsidR="009D31AC" w:rsidRDefault="009D31AC" w:rsidP="00803ED8">
      <w:pPr>
        <w:pStyle w:val="TDC1"/>
      </w:pPr>
    </w:p>
    <w:p w14:paraId="7258203D" w14:textId="548EE703" w:rsidR="00B72C3C" w:rsidRDefault="00C578EA" w:rsidP="00803ED8">
      <w:pPr>
        <w:pStyle w:val="TDC1"/>
      </w:pPr>
      <w:r w:rsidRPr="002B6E95">
        <w:t xml:space="preserve">Con lo anterior se puede inferir que la implementación de la estrategia de RC permitió la asequibilidad, accesibilidad, aceptabilidad y adaptabilidad de los </w:t>
      </w:r>
      <w:r w:rsidR="009D31AC">
        <w:t xml:space="preserve">usuarios </w:t>
      </w:r>
      <w:r w:rsidRPr="002B6E95">
        <w:t xml:space="preserve">y partes interesadas de la </w:t>
      </w:r>
      <w:r w:rsidR="009D31AC">
        <w:t>E</w:t>
      </w:r>
      <w:r w:rsidRPr="002B6E95">
        <w:t>ntidad</w:t>
      </w:r>
      <w:r w:rsidR="009D31AC">
        <w:t>.</w:t>
      </w:r>
    </w:p>
    <w:p w14:paraId="6ECB3E15" w14:textId="77777777" w:rsidR="00B72C3C" w:rsidRPr="00B72C3C" w:rsidRDefault="00B72C3C" w:rsidP="00B72C3C">
      <w:pPr>
        <w:rPr>
          <w:lang w:val="es-CO" w:eastAsia="es-CO"/>
        </w:rPr>
      </w:pPr>
    </w:p>
    <w:sectPr w:rsidR="00B72C3C" w:rsidRPr="00B72C3C" w:rsidSect="00072229">
      <w:headerReference w:type="default" r:id="rId31"/>
      <w:footerReference w:type="default" r:id="rId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C8ADF" w14:textId="77777777" w:rsidR="00072229" w:rsidRDefault="00072229">
      <w:pPr>
        <w:spacing w:after="0" w:line="240" w:lineRule="auto"/>
      </w:pPr>
      <w:r>
        <w:separator/>
      </w:r>
    </w:p>
  </w:endnote>
  <w:endnote w:type="continuationSeparator" w:id="0">
    <w:p w14:paraId="29F1FC13" w14:textId="77777777" w:rsidR="00072229" w:rsidRDefault="0007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tka Text">
    <w:panose1 w:val="00000000000000000000"/>
    <w:charset w:val="00"/>
    <w:family w:val="auto"/>
    <w:pitch w:val="variable"/>
    <w:sig w:usb0="A00002EF" w:usb1="4000204B" w:usb2="00000000" w:usb3="00000000" w:csb0="0000019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D310" w14:textId="1D10C68F" w:rsidR="007231DE" w:rsidRDefault="007231DE">
    <w:pPr>
      <w:pStyle w:val="Piedepgina"/>
    </w:pPr>
    <w:r>
      <w:rPr>
        <w:noProof/>
        <w:lang w:eastAsia="es-CO"/>
      </w:rPr>
      <w:t xml:space="preserve">   </w:t>
    </w:r>
    <w:r>
      <w:rPr>
        <w:noProof/>
        <w:lang w:val="es-CO" w:eastAsia="es-CO"/>
      </w:rPr>
      <w:drawing>
        <wp:inline distT="0" distB="0" distL="0" distR="0" wp14:anchorId="2DC379C1" wp14:editId="0DB59063">
          <wp:extent cx="5186121" cy="819654"/>
          <wp:effectExtent l="0" t="0" r="0" b="0"/>
          <wp:docPr id="1233193063" name="Imagen 123319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8061" cy="837346"/>
                  </a:xfrm>
                  <a:prstGeom prst="rect">
                    <a:avLst/>
                  </a:prstGeom>
                  <a:noFill/>
                  <a:ln>
                    <a:noFill/>
                  </a:ln>
                </pic:spPr>
              </pic:pic>
            </a:graphicData>
          </a:graphic>
        </wp:inline>
      </w:drawing>
    </w:r>
    <w:r>
      <w:t xml:space="preserve">                                                  </w:t>
    </w:r>
  </w:p>
  <w:p w14:paraId="28249B53" w14:textId="77777777" w:rsidR="007231DE" w:rsidRDefault="007231DE" w:rsidP="00CA521B">
    <w:pPr>
      <w:pStyle w:val="Piedepgina"/>
      <w:jc w:val="center"/>
      <w:rPr>
        <w:rFonts w:ascii="Arial" w:hAnsi="Arial" w:cs="Arial"/>
        <w:b/>
        <w:bCs/>
        <w:sz w:val="18"/>
        <w:szCs w:val="18"/>
      </w:rPr>
    </w:pPr>
    <w:r>
      <w:rPr>
        <w:rFonts w:ascii="Arial" w:hAnsi="Arial" w:cs="Arial"/>
        <w:b/>
        <w:bCs/>
        <w:sz w:val="18"/>
        <w:szCs w:val="18"/>
      </w:rPr>
      <w:t>CLASIFICACIÓN DE LA INFORMACIÓN: PÚBLICA</w:t>
    </w:r>
  </w:p>
  <w:p w14:paraId="14EEDBAE" w14:textId="77777777" w:rsidR="007231DE" w:rsidRDefault="007231DE" w:rsidP="00CA521B">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D031" w14:textId="77777777" w:rsidR="007231DE" w:rsidRDefault="007231DE">
    <w:pPr>
      <w:pStyle w:val="Piedepgina"/>
      <w:jc w:val="center"/>
      <w:rPr>
        <w:rFonts w:ascii="Arial" w:hAnsi="Arial" w:cs="Arial"/>
        <w:sz w:val="16"/>
        <w:szCs w:val="16"/>
      </w:rPr>
    </w:pPr>
  </w:p>
  <w:p w14:paraId="6A45DB98" w14:textId="7E770603" w:rsidR="007231DE" w:rsidRPr="00D67FA5" w:rsidRDefault="007231DE" w:rsidP="00D67FA5">
    <w:pPr>
      <w:pStyle w:val="Piedepgina"/>
      <w:spacing w:line="240" w:lineRule="atLeast"/>
      <w:jc w:val="center"/>
      <w:rPr>
        <w:rFonts w:ascii="Arial" w:hAnsi="Arial" w:cs="Arial"/>
        <w:sz w:val="16"/>
        <w:szCs w:val="16"/>
      </w:rPr>
    </w:pPr>
    <w:r>
      <w:rPr>
        <w:noProof/>
        <w:lang w:val="es-CO" w:eastAsia="es-CO"/>
      </w:rPr>
      <w:drawing>
        <wp:inline distT="0" distB="0" distL="0" distR="0" wp14:anchorId="3836218B" wp14:editId="66B14695">
          <wp:extent cx="5685155" cy="8985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5155" cy="898525"/>
                  </a:xfrm>
                  <a:prstGeom prst="rect">
                    <a:avLst/>
                  </a:prstGeom>
                  <a:noFill/>
                  <a:ln>
                    <a:noFill/>
                  </a:ln>
                </pic:spPr>
              </pic:pic>
            </a:graphicData>
          </a:graphic>
        </wp:inline>
      </w:drawing>
    </w:r>
  </w:p>
  <w:p w14:paraId="2BB61255" w14:textId="77777777" w:rsidR="007231DE" w:rsidRDefault="007231DE">
    <w:pPr>
      <w:pStyle w:val="Piedepgina"/>
      <w:spacing w:line="240" w:lineRule="atLea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8DC70" w14:textId="77777777" w:rsidR="00072229" w:rsidRDefault="00072229">
      <w:pPr>
        <w:spacing w:after="0" w:line="240" w:lineRule="auto"/>
      </w:pPr>
      <w:r>
        <w:separator/>
      </w:r>
    </w:p>
  </w:footnote>
  <w:footnote w:type="continuationSeparator" w:id="0">
    <w:p w14:paraId="7BDA6DD5" w14:textId="77777777" w:rsidR="00072229" w:rsidRDefault="00072229">
      <w:pPr>
        <w:spacing w:after="0" w:line="240" w:lineRule="auto"/>
      </w:pPr>
      <w:r>
        <w:continuationSeparator/>
      </w:r>
    </w:p>
  </w:footnote>
  <w:footnote w:id="1">
    <w:p w14:paraId="534E9312" w14:textId="77777777" w:rsidR="00F91C75" w:rsidRPr="006B67B9" w:rsidRDefault="00F91C75" w:rsidP="00F91C75">
      <w:pPr>
        <w:pStyle w:val="Textonotapie"/>
        <w:jc w:val="both"/>
        <w:rPr>
          <w:sz w:val="20"/>
          <w:szCs w:val="20"/>
          <w:lang w:val="es-ES_tradnl"/>
        </w:rPr>
      </w:pPr>
      <w:r w:rsidRPr="006B67B9">
        <w:rPr>
          <w:rStyle w:val="Refdenotaalpie"/>
          <w:sz w:val="20"/>
          <w:szCs w:val="20"/>
          <w:lang w:val="es-ES_tradnl"/>
        </w:rPr>
        <w:footnoteRef/>
      </w:r>
      <w:r w:rsidRPr="006B67B9">
        <w:rPr>
          <w:sz w:val="20"/>
          <w:szCs w:val="20"/>
          <w:lang w:val="es-ES_tradnl"/>
        </w:rPr>
        <w:t xml:space="preserve"> Los lineamientos normativos se constituyen fundamentalmente de las Circulares 01, 02 y 04 de 2023 de la Veeduría Distrital, la Ley 2195 de 2022, el Decreto 189 de 2020, el CONPES 01 DC de 2019, la Directiva 05 de 2020, así como la Ley 1757 de 2015 (Art. 52).</w:t>
      </w:r>
    </w:p>
    <w:p w14:paraId="086CFB66" w14:textId="77777777" w:rsidR="00F91C75" w:rsidRPr="004B164F" w:rsidRDefault="00F91C75" w:rsidP="00F91C75">
      <w:pPr>
        <w:pStyle w:val="Textonotapie"/>
        <w:jc w:val="both"/>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21F6" w14:textId="77777777" w:rsidR="007231DE" w:rsidRDefault="007231DE" w:rsidP="00F3005B">
    <w:pPr>
      <w:pStyle w:val="Encabezado"/>
      <w:jc w:val="center"/>
    </w:pPr>
    <w:r>
      <w:rPr>
        <w:rFonts w:ascii="Arial" w:hAnsi="Arial" w:cs="Arial"/>
        <w:b/>
        <w:noProof/>
        <w:color w:val="000000"/>
        <w:sz w:val="14"/>
        <w:szCs w:val="14"/>
        <w:lang w:val="es-CO" w:eastAsia="es-CO"/>
      </w:rPr>
      <w:drawing>
        <wp:inline distT="0" distB="0" distL="0" distR="0" wp14:anchorId="66194FC3" wp14:editId="7415DDA7">
          <wp:extent cx="2201466" cy="819150"/>
          <wp:effectExtent l="0" t="0" r="8890" b="0"/>
          <wp:docPr id="2002907012" name="Imagen 200290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24478" cy="8277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A7B2" w14:textId="48CFD600" w:rsidR="007231DE" w:rsidRDefault="00FE0DF9" w:rsidP="00FE0DF9">
    <w:pPr>
      <w:pStyle w:val="Encabezamiento"/>
      <w:jc w:val="center"/>
      <w:rPr>
        <w:rFonts w:ascii="Arial" w:hAnsi="Arial"/>
      </w:rPr>
    </w:pPr>
    <w:r>
      <w:rPr>
        <w:rFonts w:ascii="Arial" w:hAnsi="Arial" w:cs="Arial"/>
        <w:b/>
        <w:noProof/>
        <w:color w:val="000000"/>
        <w:sz w:val="14"/>
        <w:szCs w:val="14"/>
        <w:lang w:eastAsia="es-CO" w:bidi="ar-SA"/>
      </w:rPr>
      <w:drawing>
        <wp:inline distT="0" distB="0" distL="0" distR="0" wp14:anchorId="68518E3F" wp14:editId="1BCAF555">
          <wp:extent cx="2201466" cy="81915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24478" cy="827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3CFB"/>
    <w:multiLevelType w:val="hybridMultilevel"/>
    <w:tmpl w:val="4D74BF7C"/>
    <w:lvl w:ilvl="0" w:tplc="A0124C7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F26305"/>
    <w:multiLevelType w:val="hybridMultilevel"/>
    <w:tmpl w:val="109A4C5A"/>
    <w:lvl w:ilvl="0" w:tplc="BF1E5A78">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40C4ED8"/>
    <w:multiLevelType w:val="hybridMultilevel"/>
    <w:tmpl w:val="AB66D524"/>
    <w:lvl w:ilvl="0" w:tplc="BF1E5A78">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4552821"/>
    <w:multiLevelType w:val="hybridMultilevel"/>
    <w:tmpl w:val="47AAC0F6"/>
    <w:lvl w:ilvl="0" w:tplc="BF1E5A7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38325D"/>
    <w:multiLevelType w:val="hybridMultilevel"/>
    <w:tmpl w:val="8948345C"/>
    <w:lvl w:ilvl="0" w:tplc="D6B6AA2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65F71C5"/>
    <w:multiLevelType w:val="hybridMultilevel"/>
    <w:tmpl w:val="D34472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F0413BE"/>
    <w:multiLevelType w:val="hybridMultilevel"/>
    <w:tmpl w:val="02667216"/>
    <w:lvl w:ilvl="0" w:tplc="D6B6AA26">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1865686"/>
    <w:multiLevelType w:val="hybridMultilevel"/>
    <w:tmpl w:val="AA5AE5FC"/>
    <w:lvl w:ilvl="0" w:tplc="D6B6AA2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44649A1"/>
    <w:multiLevelType w:val="hybridMultilevel"/>
    <w:tmpl w:val="ED9E8F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5573EFD"/>
    <w:multiLevelType w:val="hybridMultilevel"/>
    <w:tmpl w:val="37726DB4"/>
    <w:lvl w:ilvl="0" w:tplc="FD94A90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6734F63"/>
    <w:multiLevelType w:val="hybridMultilevel"/>
    <w:tmpl w:val="BB3EF04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140271"/>
    <w:multiLevelType w:val="hybridMultilevel"/>
    <w:tmpl w:val="D11825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746CCE"/>
    <w:multiLevelType w:val="hybridMultilevel"/>
    <w:tmpl w:val="687CB50C"/>
    <w:lvl w:ilvl="0" w:tplc="15CCB924">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2EB929D7"/>
    <w:multiLevelType w:val="hybridMultilevel"/>
    <w:tmpl w:val="1AE05EC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8944D1A"/>
    <w:multiLevelType w:val="hybridMultilevel"/>
    <w:tmpl w:val="7054C432"/>
    <w:lvl w:ilvl="0" w:tplc="69B0E1F4">
      <w:start w:val="1"/>
      <w:numFmt w:val="bullet"/>
      <w:lvlText w:val=""/>
      <w:lvlJc w:val="left"/>
      <w:pPr>
        <w:ind w:left="1211" w:hanging="360"/>
      </w:pPr>
      <w:rPr>
        <w:rFonts w:ascii="Wingdings" w:hAnsi="Wingdings"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5" w15:restartNumberingAfterBreak="0">
    <w:nsid w:val="38DC12D2"/>
    <w:multiLevelType w:val="hybridMultilevel"/>
    <w:tmpl w:val="51DCE4E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6" w15:restartNumberingAfterBreak="0">
    <w:nsid w:val="39374333"/>
    <w:multiLevelType w:val="hybridMultilevel"/>
    <w:tmpl w:val="630E7F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394AE7"/>
    <w:multiLevelType w:val="hybridMultilevel"/>
    <w:tmpl w:val="2BFCAB10"/>
    <w:lvl w:ilvl="0" w:tplc="2DE2887A">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8" w15:restartNumberingAfterBreak="0">
    <w:nsid w:val="3E5C226E"/>
    <w:multiLevelType w:val="multilevel"/>
    <w:tmpl w:val="A7CA8A5A"/>
    <w:lvl w:ilvl="0">
      <w:start w:val="1"/>
      <w:numFmt w:val="decimal"/>
      <w:pStyle w:val="Ttulo2"/>
      <w:lvlText w:val="%1."/>
      <w:lvlJc w:val="left"/>
      <w:pPr>
        <w:ind w:left="360" w:hanging="360"/>
      </w:pPr>
      <w:rPr>
        <w:rFonts w:hint="default"/>
      </w:rPr>
    </w:lvl>
    <w:lvl w:ilvl="1">
      <w:start w:val="1"/>
      <w:numFmt w:val="decimal"/>
      <w:pStyle w:val="Ttulo3"/>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50F0E77"/>
    <w:multiLevelType w:val="hybridMultilevel"/>
    <w:tmpl w:val="331E57BA"/>
    <w:lvl w:ilvl="0" w:tplc="D6B6AA2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405DD8"/>
    <w:multiLevelType w:val="hybridMultilevel"/>
    <w:tmpl w:val="D8DCEC1C"/>
    <w:lvl w:ilvl="0" w:tplc="0C42C2B4">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4644BFA"/>
    <w:multiLevelType w:val="hybridMultilevel"/>
    <w:tmpl w:val="1B2E11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6E425A3"/>
    <w:multiLevelType w:val="hybridMultilevel"/>
    <w:tmpl w:val="93CA3E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B580B3F"/>
    <w:multiLevelType w:val="multilevel"/>
    <w:tmpl w:val="1E88C6F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color w:val="76923C" w:themeColor="accent3" w:themeShade="BF"/>
      </w:rPr>
    </w:lvl>
    <w:lvl w:ilvl="2">
      <w:start w:val="1"/>
      <w:numFmt w:val="decimal"/>
      <w:isLgl/>
      <w:lvlText w:val="%1.%2.%3."/>
      <w:lvlJc w:val="left"/>
      <w:pPr>
        <w:ind w:left="1080" w:hanging="720"/>
      </w:pPr>
      <w:rPr>
        <w:rFonts w:hint="default"/>
        <w:b/>
        <w:color w:val="76923C" w:themeColor="accent3" w:themeShade="BF"/>
      </w:rPr>
    </w:lvl>
    <w:lvl w:ilvl="3">
      <w:start w:val="1"/>
      <w:numFmt w:val="decimal"/>
      <w:isLgl/>
      <w:lvlText w:val="%1.%2.%3.%4."/>
      <w:lvlJc w:val="left"/>
      <w:pPr>
        <w:ind w:left="1440" w:hanging="1080"/>
      </w:pPr>
      <w:rPr>
        <w:rFonts w:hint="default"/>
        <w:b/>
        <w:color w:val="76923C" w:themeColor="accent3" w:themeShade="BF"/>
      </w:rPr>
    </w:lvl>
    <w:lvl w:ilvl="4">
      <w:start w:val="1"/>
      <w:numFmt w:val="decimal"/>
      <w:isLgl/>
      <w:lvlText w:val="%1.%2.%3.%4.%5."/>
      <w:lvlJc w:val="left"/>
      <w:pPr>
        <w:ind w:left="1440" w:hanging="1080"/>
      </w:pPr>
      <w:rPr>
        <w:rFonts w:hint="default"/>
        <w:b/>
        <w:color w:val="76923C" w:themeColor="accent3" w:themeShade="BF"/>
      </w:rPr>
    </w:lvl>
    <w:lvl w:ilvl="5">
      <w:start w:val="1"/>
      <w:numFmt w:val="decimal"/>
      <w:isLgl/>
      <w:lvlText w:val="%1.%2.%3.%4.%5.%6."/>
      <w:lvlJc w:val="left"/>
      <w:pPr>
        <w:ind w:left="1800" w:hanging="1440"/>
      </w:pPr>
      <w:rPr>
        <w:rFonts w:hint="default"/>
        <w:b/>
        <w:color w:val="76923C" w:themeColor="accent3" w:themeShade="BF"/>
      </w:rPr>
    </w:lvl>
    <w:lvl w:ilvl="6">
      <w:start w:val="1"/>
      <w:numFmt w:val="decimal"/>
      <w:isLgl/>
      <w:lvlText w:val="%1.%2.%3.%4.%5.%6.%7."/>
      <w:lvlJc w:val="left"/>
      <w:pPr>
        <w:ind w:left="1800" w:hanging="1440"/>
      </w:pPr>
      <w:rPr>
        <w:rFonts w:hint="default"/>
        <w:b/>
        <w:color w:val="76923C" w:themeColor="accent3" w:themeShade="BF"/>
      </w:rPr>
    </w:lvl>
    <w:lvl w:ilvl="7">
      <w:start w:val="1"/>
      <w:numFmt w:val="decimal"/>
      <w:isLgl/>
      <w:lvlText w:val="%1.%2.%3.%4.%5.%6.%7.%8."/>
      <w:lvlJc w:val="left"/>
      <w:pPr>
        <w:ind w:left="2160" w:hanging="1800"/>
      </w:pPr>
      <w:rPr>
        <w:rFonts w:hint="default"/>
        <w:b/>
        <w:color w:val="76923C" w:themeColor="accent3" w:themeShade="BF"/>
      </w:rPr>
    </w:lvl>
    <w:lvl w:ilvl="8">
      <w:start w:val="1"/>
      <w:numFmt w:val="decimal"/>
      <w:isLgl/>
      <w:lvlText w:val="%1.%2.%3.%4.%5.%6.%7.%8.%9."/>
      <w:lvlJc w:val="left"/>
      <w:pPr>
        <w:ind w:left="2520" w:hanging="2160"/>
      </w:pPr>
      <w:rPr>
        <w:rFonts w:hint="default"/>
        <w:b/>
        <w:color w:val="76923C" w:themeColor="accent3" w:themeShade="BF"/>
      </w:rPr>
    </w:lvl>
  </w:abstractNum>
  <w:abstractNum w:abstractNumId="24" w15:restartNumberingAfterBreak="0">
    <w:nsid w:val="5C493495"/>
    <w:multiLevelType w:val="hybridMultilevel"/>
    <w:tmpl w:val="DDF6D266"/>
    <w:lvl w:ilvl="0" w:tplc="2AF0A9E8">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EB47522"/>
    <w:multiLevelType w:val="hybridMultilevel"/>
    <w:tmpl w:val="2548A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3F20184"/>
    <w:multiLevelType w:val="hybridMultilevel"/>
    <w:tmpl w:val="A252C100"/>
    <w:lvl w:ilvl="0" w:tplc="D6B6AA2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A83640F"/>
    <w:multiLevelType w:val="hybridMultilevel"/>
    <w:tmpl w:val="CF84B59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C7502A6"/>
    <w:multiLevelType w:val="hybridMultilevel"/>
    <w:tmpl w:val="90D6FAA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DA76A46"/>
    <w:multiLevelType w:val="hybridMultilevel"/>
    <w:tmpl w:val="75ACE8F8"/>
    <w:lvl w:ilvl="0" w:tplc="FD9603F2">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FD17C77"/>
    <w:multiLevelType w:val="hybridMultilevel"/>
    <w:tmpl w:val="2DAC78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0570E4C"/>
    <w:multiLevelType w:val="multilevel"/>
    <w:tmpl w:val="3734393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721F670B"/>
    <w:multiLevelType w:val="hybridMultilevel"/>
    <w:tmpl w:val="29921D42"/>
    <w:lvl w:ilvl="0" w:tplc="ADAADF94">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7E2F16A7"/>
    <w:multiLevelType w:val="hybridMultilevel"/>
    <w:tmpl w:val="9328EF88"/>
    <w:lvl w:ilvl="0" w:tplc="C142B94E">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FFA72FF"/>
    <w:multiLevelType w:val="hybridMultilevel"/>
    <w:tmpl w:val="8E1AE834"/>
    <w:lvl w:ilvl="0" w:tplc="BF1E5A78">
      <w:numFmt w:val="bullet"/>
      <w:lvlText w:val="-"/>
      <w:lvlJc w:val="left"/>
      <w:pPr>
        <w:ind w:left="360" w:hanging="360"/>
      </w:pPr>
      <w:rPr>
        <w:rFonts w:ascii="Arial" w:eastAsiaTheme="minorHAnsi"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388771633">
    <w:abstractNumId w:val="31"/>
  </w:num>
  <w:num w:numId="2" w16cid:durableId="916786838">
    <w:abstractNumId w:val="16"/>
  </w:num>
  <w:num w:numId="3" w16cid:durableId="392898027">
    <w:abstractNumId w:val="21"/>
  </w:num>
  <w:num w:numId="4" w16cid:durableId="819691384">
    <w:abstractNumId w:val="20"/>
  </w:num>
  <w:num w:numId="5" w16cid:durableId="885878074">
    <w:abstractNumId w:val="30"/>
  </w:num>
  <w:num w:numId="6" w16cid:durableId="1259412836">
    <w:abstractNumId w:val="28"/>
  </w:num>
  <w:num w:numId="7" w16cid:durableId="2048867097">
    <w:abstractNumId w:val="23"/>
  </w:num>
  <w:num w:numId="8" w16cid:durableId="198058336">
    <w:abstractNumId w:val="5"/>
  </w:num>
  <w:num w:numId="9" w16cid:durableId="1501584032">
    <w:abstractNumId w:val="34"/>
  </w:num>
  <w:num w:numId="10" w16cid:durableId="1760904244">
    <w:abstractNumId w:val="2"/>
  </w:num>
  <w:num w:numId="11" w16cid:durableId="2075084582">
    <w:abstractNumId w:val="1"/>
  </w:num>
  <w:num w:numId="12" w16cid:durableId="700402222">
    <w:abstractNumId w:val="19"/>
  </w:num>
  <w:num w:numId="13" w16cid:durableId="459029497">
    <w:abstractNumId w:val="10"/>
  </w:num>
  <w:num w:numId="14" w16cid:durableId="1577325429">
    <w:abstractNumId w:val="32"/>
  </w:num>
  <w:num w:numId="15" w16cid:durableId="980042321">
    <w:abstractNumId w:val="0"/>
  </w:num>
  <w:num w:numId="16" w16cid:durableId="1828858889">
    <w:abstractNumId w:val="24"/>
  </w:num>
  <w:num w:numId="17" w16cid:durableId="1621646242">
    <w:abstractNumId w:val="29"/>
  </w:num>
  <w:num w:numId="18" w16cid:durableId="1773475961">
    <w:abstractNumId w:val="25"/>
  </w:num>
  <w:num w:numId="19" w16cid:durableId="422846832">
    <w:abstractNumId w:val="6"/>
  </w:num>
  <w:num w:numId="20" w16cid:durableId="566040492">
    <w:abstractNumId w:val="26"/>
  </w:num>
  <w:num w:numId="21" w16cid:durableId="184364989">
    <w:abstractNumId w:val="22"/>
  </w:num>
  <w:num w:numId="22" w16cid:durableId="1978610161">
    <w:abstractNumId w:val="18"/>
  </w:num>
  <w:num w:numId="23" w16cid:durableId="875387652">
    <w:abstractNumId w:val="33"/>
  </w:num>
  <w:num w:numId="24" w16cid:durableId="1199053593">
    <w:abstractNumId w:val="9"/>
  </w:num>
  <w:num w:numId="25" w16cid:durableId="760612837">
    <w:abstractNumId w:val="14"/>
  </w:num>
  <w:num w:numId="26" w16cid:durableId="1508204030">
    <w:abstractNumId w:val="11"/>
  </w:num>
  <w:num w:numId="27" w16cid:durableId="57020345">
    <w:abstractNumId w:val="8"/>
  </w:num>
  <w:num w:numId="28" w16cid:durableId="2140998881">
    <w:abstractNumId w:val="27"/>
  </w:num>
  <w:num w:numId="29" w16cid:durableId="120729728">
    <w:abstractNumId w:val="17"/>
  </w:num>
  <w:num w:numId="30" w16cid:durableId="1573927589">
    <w:abstractNumId w:val="12"/>
  </w:num>
  <w:num w:numId="31" w16cid:durableId="280307568">
    <w:abstractNumId w:val="7"/>
  </w:num>
  <w:num w:numId="32" w16cid:durableId="1492674462">
    <w:abstractNumId w:val="4"/>
  </w:num>
  <w:num w:numId="33" w16cid:durableId="1580939608">
    <w:abstractNumId w:val="3"/>
  </w:num>
  <w:num w:numId="34" w16cid:durableId="1665669574">
    <w:abstractNumId w:val="13"/>
  </w:num>
  <w:num w:numId="35" w16cid:durableId="13705675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C63"/>
    <w:rsid w:val="000233EE"/>
    <w:rsid w:val="000261B8"/>
    <w:rsid w:val="00031287"/>
    <w:rsid w:val="0003720E"/>
    <w:rsid w:val="00043556"/>
    <w:rsid w:val="000624DE"/>
    <w:rsid w:val="000660B4"/>
    <w:rsid w:val="000712C2"/>
    <w:rsid w:val="00072229"/>
    <w:rsid w:val="00095644"/>
    <w:rsid w:val="000A2FD2"/>
    <w:rsid w:val="000D6C07"/>
    <w:rsid w:val="000D766F"/>
    <w:rsid w:val="000E1144"/>
    <w:rsid w:val="0010496B"/>
    <w:rsid w:val="00107E66"/>
    <w:rsid w:val="001202B0"/>
    <w:rsid w:val="00123810"/>
    <w:rsid w:val="0013316C"/>
    <w:rsid w:val="00133230"/>
    <w:rsid w:val="001505CD"/>
    <w:rsid w:val="00164A9D"/>
    <w:rsid w:val="00181FC6"/>
    <w:rsid w:val="001870D9"/>
    <w:rsid w:val="00187C33"/>
    <w:rsid w:val="00194ACE"/>
    <w:rsid w:val="001B21DB"/>
    <w:rsid w:val="001B7561"/>
    <w:rsid w:val="001E557A"/>
    <w:rsid w:val="001E6F47"/>
    <w:rsid w:val="001F0ED5"/>
    <w:rsid w:val="0024197F"/>
    <w:rsid w:val="002468F0"/>
    <w:rsid w:val="002469C4"/>
    <w:rsid w:val="00255C8A"/>
    <w:rsid w:val="00270F67"/>
    <w:rsid w:val="002813AF"/>
    <w:rsid w:val="00282D30"/>
    <w:rsid w:val="002B6E95"/>
    <w:rsid w:val="002C7243"/>
    <w:rsid w:val="002F683A"/>
    <w:rsid w:val="00321AC2"/>
    <w:rsid w:val="00325C03"/>
    <w:rsid w:val="00332F49"/>
    <w:rsid w:val="00361881"/>
    <w:rsid w:val="003720EB"/>
    <w:rsid w:val="00392F83"/>
    <w:rsid w:val="00396EEF"/>
    <w:rsid w:val="003B0FA0"/>
    <w:rsid w:val="003E3C1D"/>
    <w:rsid w:val="004049AB"/>
    <w:rsid w:val="00455EB5"/>
    <w:rsid w:val="00456C77"/>
    <w:rsid w:val="00465EC6"/>
    <w:rsid w:val="00473DEC"/>
    <w:rsid w:val="004B575A"/>
    <w:rsid w:val="004C4C4E"/>
    <w:rsid w:val="004D02FB"/>
    <w:rsid w:val="004D57A0"/>
    <w:rsid w:val="004D6137"/>
    <w:rsid w:val="004E2DF0"/>
    <w:rsid w:val="004E7E82"/>
    <w:rsid w:val="004F525D"/>
    <w:rsid w:val="005023FB"/>
    <w:rsid w:val="0053308C"/>
    <w:rsid w:val="00556E7F"/>
    <w:rsid w:val="00564B39"/>
    <w:rsid w:val="00581780"/>
    <w:rsid w:val="00596A91"/>
    <w:rsid w:val="005E61F2"/>
    <w:rsid w:val="005F4B31"/>
    <w:rsid w:val="005F6E21"/>
    <w:rsid w:val="00620322"/>
    <w:rsid w:val="0062069B"/>
    <w:rsid w:val="00640B6B"/>
    <w:rsid w:val="00650A6D"/>
    <w:rsid w:val="00655FAD"/>
    <w:rsid w:val="00674000"/>
    <w:rsid w:val="00674A84"/>
    <w:rsid w:val="0067661F"/>
    <w:rsid w:val="0068235E"/>
    <w:rsid w:val="0068532A"/>
    <w:rsid w:val="00695676"/>
    <w:rsid w:val="006A62BF"/>
    <w:rsid w:val="006A63A9"/>
    <w:rsid w:val="006C1EA7"/>
    <w:rsid w:val="006E6933"/>
    <w:rsid w:val="00703E4E"/>
    <w:rsid w:val="007231DE"/>
    <w:rsid w:val="00724C7B"/>
    <w:rsid w:val="00727104"/>
    <w:rsid w:val="0073453B"/>
    <w:rsid w:val="007517DD"/>
    <w:rsid w:val="007649EB"/>
    <w:rsid w:val="0078429C"/>
    <w:rsid w:val="00797995"/>
    <w:rsid w:val="007A0DD2"/>
    <w:rsid w:val="007B06F7"/>
    <w:rsid w:val="007B738E"/>
    <w:rsid w:val="007C40CB"/>
    <w:rsid w:val="007D10FE"/>
    <w:rsid w:val="007D2212"/>
    <w:rsid w:val="007D33E4"/>
    <w:rsid w:val="007D341E"/>
    <w:rsid w:val="00803ED8"/>
    <w:rsid w:val="0081037A"/>
    <w:rsid w:val="00811118"/>
    <w:rsid w:val="00841826"/>
    <w:rsid w:val="00865643"/>
    <w:rsid w:val="00872659"/>
    <w:rsid w:val="008752FD"/>
    <w:rsid w:val="00876A3A"/>
    <w:rsid w:val="008A5703"/>
    <w:rsid w:val="008B06D4"/>
    <w:rsid w:val="008B0849"/>
    <w:rsid w:val="008C426B"/>
    <w:rsid w:val="008D0B3D"/>
    <w:rsid w:val="008D37E8"/>
    <w:rsid w:val="008E201B"/>
    <w:rsid w:val="008F2196"/>
    <w:rsid w:val="008F5DC7"/>
    <w:rsid w:val="00906232"/>
    <w:rsid w:val="00906551"/>
    <w:rsid w:val="00976470"/>
    <w:rsid w:val="009876F9"/>
    <w:rsid w:val="00991FE8"/>
    <w:rsid w:val="009D31AC"/>
    <w:rsid w:val="009D3489"/>
    <w:rsid w:val="009E0C45"/>
    <w:rsid w:val="00A02720"/>
    <w:rsid w:val="00A13EF3"/>
    <w:rsid w:val="00A3045F"/>
    <w:rsid w:val="00A32CE7"/>
    <w:rsid w:val="00A67761"/>
    <w:rsid w:val="00A74CAE"/>
    <w:rsid w:val="00A83D39"/>
    <w:rsid w:val="00A842A8"/>
    <w:rsid w:val="00AE1401"/>
    <w:rsid w:val="00AF6CC5"/>
    <w:rsid w:val="00B31975"/>
    <w:rsid w:val="00B45F64"/>
    <w:rsid w:val="00B46385"/>
    <w:rsid w:val="00B641EF"/>
    <w:rsid w:val="00B72C3C"/>
    <w:rsid w:val="00B858C8"/>
    <w:rsid w:val="00B87C63"/>
    <w:rsid w:val="00BC0F15"/>
    <w:rsid w:val="00BC34E1"/>
    <w:rsid w:val="00BC6000"/>
    <w:rsid w:val="00BE4D84"/>
    <w:rsid w:val="00C017E5"/>
    <w:rsid w:val="00C03784"/>
    <w:rsid w:val="00C11726"/>
    <w:rsid w:val="00C462C0"/>
    <w:rsid w:val="00C54179"/>
    <w:rsid w:val="00C578EA"/>
    <w:rsid w:val="00C90B78"/>
    <w:rsid w:val="00CA3D54"/>
    <w:rsid w:val="00CA521B"/>
    <w:rsid w:val="00CB5E5E"/>
    <w:rsid w:val="00CB75CF"/>
    <w:rsid w:val="00CF2F03"/>
    <w:rsid w:val="00D06050"/>
    <w:rsid w:val="00D34DE6"/>
    <w:rsid w:val="00D462B5"/>
    <w:rsid w:val="00D67FA5"/>
    <w:rsid w:val="00DC2820"/>
    <w:rsid w:val="00DC2F35"/>
    <w:rsid w:val="00DC6488"/>
    <w:rsid w:val="00DD23D7"/>
    <w:rsid w:val="00DE0A69"/>
    <w:rsid w:val="00DF39D9"/>
    <w:rsid w:val="00E20188"/>
    <w:rsid w:val="00E24C28"/>
    <w:rsid w:val="00E26E19"/>
    <w:rsid w:val="00E30917"/>
    <w:rsid w:val="00E556B3"/>
    <w:rsid w:val="00E56206"/>
    <w:rsid w:val="00E60459"/>
    <w:rsid w:val="00E94180"/>
    <w:rsid w:val="00E943DD"/>
    <w:rsid w:val="00ED3959"/>
    <w:rsid w:val="00EE6DCC"/>
    <w:rsid w:val="00EF4FEB"/>
    <w:rsid w:val="00F07294"/>
    <w:rsid w:val="00F078E6"/>
    <w:rsid w:val="00F14F64"/>
    <w:rsid w:val="00F3005B"/>
    <w:rsid w:val="00F33E18"/>
    <w:rsid w:val="00F72F0F"/>
    <w:rsid w:val="00F857CD"/>
    <w:rsid w:val="00F91C75"/>
    <w:rsid w:val="00FA1EE1"/>
    <w:rsid w:val="00FC2E62"/>
    <w:rsid w:val="00FC4B57"/>
    <w:rsid w:val="00FC6CAA"/>
    <w:rsid w:val="00FE0DF9"/>
    <w:rsid w:val="00FE2819"/>
    <w:rsid w:val="00FE38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B6495"/>
  <w15:docId w15:val="{21CEC6A7-C9DA-408B-BB35-2832ED9D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szCs w:val="24"/>
        <w:lang w:val="es-CO"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textAlignment w:val="baseline"/>
    </w:pPr>
    <w:rPr>
      <w:rFonts w:ascii="Calibri" w:eastAsia="Calibri" w:hAnsi="Calibri" w:cs="Calibri"/>
      <w:color w:val="00000A"/>
      <w:sz w:val="22"/>
      <w:szCs w:val="22"/>
      <w:lang w:val="es-ES" w:bidi="ar-SA"/>
    </w:rPr>
  </w:style>
  <w:style w:type="paragraph" w:styleId="Ttulo1">
    <w:name w:val="heading 1"/>
    <w:basedOn w:val="Normal"/>
    <w:next w:val="Normal"/>
    <w:link w:val="Ttulo1Car"/>
    <w:uiPriority w:val="9"/>
    <w:qFormat/>
    <w:rsid w:val="00703E4E"/>
    <w:pPr>
      <w:keepNext/>
      <w:keepLines/>
      <w:suppressAutoHyphens w:val="0"/>
      <w:spacing w:before="240" w:after="0" w:line="259" w:lineRule="auto"/>
      <w:textAlignment w:val="auto"/>
      <w:outlineLvl w:val="0"/>
    </w:pPr>
    <w:rPr>
      <w:rFonts w:asciiTheme="majorHAnsi" w:eastAsiaTheme="majorEastAsia" w:hAnsiTheme="majorHAnsi" w:cstheme="majorBidi"/>
      <w:color w:val="365F91" w:themeColor="accent1" w:themeShade="BF"/>
      <w:sz w:val="32"/>
      <w:szCs w:val="32"/>
      <w:lang w:val="es-CO" w:eastAsia="en-US"/>
    </w:rPr>
  </w:style>
  <w:style w:type="paragraph" w:styleId="Ttulo2">
    <w:name w:val="heading 2"/>
    <w:basedOn w:val="Prrafodelista"/>
    <w:next w:val="Normal"/>
    <w:link w:val="Ttulo2Car"/>
    <w:uiPriority w:val="9"/>
    <w:unhideWhenUsed/>
    <w:qFormat/>
    <w:rsid w:val="00AF6CC5"/>
    <w:pPr>
      <w:numPr>
        <w:numId w:val="22"/>
      </w:numPr>
      <w:spacing w:after="0"/>
      <w:jc w:val="both"/>
      <w:outlineLvl w:val="1"/>
    </w:pPr>
    <w:rPr>
      <w:rFonts w:ascii="Arial" w:hAnsi="Arial" w:cs="Arial"/>
      <w:b/>
      <w:color w:val="0000FF"/>
      <w:sz w:val="24"/>
      <w:szCs w:val="24"/>
    </w:rPr>
  </w:style>
  <w:style w:type="paragraph" w:styleId="Ttulo3">
    <w:name w:val="heading 3"/>
    <w:basedOn w:val="Prrafodelista"/>
    <w:next w:val="Normal"/>
    <w:link w:val="Ttulo3Car"/>
    <w:uiPriority w:val="9"/>
    <w:unhideWhenUsed/>
    <w:qFormat/>
    <w:rsid w:val="00AF6CC5"/>
    <w:pPr>
      <w:numPr>
        <w:ilvl w:val="1"/>
        <w:numId w:val="22"/>
      </w:numPr>
      <w:autoSpaceDE w:val="0"/>
      <w:autoSpaceDN w:val="0"/>
      <w:adjustRightInd w:val="0"/>
      <w:spacing w:after="0" w:line="240" w:lineRule="auto"/>
      <w:jc w:val="both"/>
      <w:outlineLvl w:val="2"/>
    </w:pPr>
    <w:rPr>
      <w:rFonts w:ascii="Arial" w:hAnsi="Arial"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spacing w:before="240" w:after="120"/>
      <w:outlineLvl w:val="0"/>
    </w:pPr>
  </w:style>
  <w:style w:type="paragraph" w:customStyle="1" w:styleId="Encabezado2">
    <w:name w:val="Encabezado 2"/>
    <w:basedOn w:val="Normal"/>
    <w:next w:val="Normal"/>
    <w:pPr>
      <w:spacing w:before="200" w:after="120"/>
      <w:outlineLvl w:val="1"/>
    </w:pPr>
    <w:rPr>
      <w:b/>
      <w:bCs/>
    </w:rPr>
  </w:style>
  <w:style w:type="paragraph" w:customStyle="1" w:styleId="Encabezado3">
    <w:name w:val="Encabezado 3"/>
    <w:basedOn w:val="Encabezamiento"/>
    <w:pPr>
      <w:spacing w:before="140" w:after="120"/>
      <w:outlineLvl w:val="2"/>
    </w:pPr>
  </w:style>
  <w:style w:type="character" w:customStyle="1" w:styleId="TextodegloboCar">
    <w:name w:val="Texto de globo Car"/>
    <w:qFormat/>
    <w:rPr>
      <w:rFonts w:ascii="Tahoma" w:eastAsia="Tahoma" w:hAnsi="Tahoma" w:cs="Tahoma"/>
      <w:sz w:val="16"/>
      <w:szCs w:val="16"/>
    </w:rPr>
  </w:style>
  <w:style w:type="character" w:customStyle="1" w:styleId="EncabezadoCar">
    <w:name w:val="Encabezado Car"/>
    <w:basedOn w:val="Fuentedeprrafopredeter"/>
    <w:uiPriority w:val="99"/>
    <w:qFormat/>
  </w:style>
  <w:style w:type="character" w:customStyle="1" w:styleId="PiedepginaCar">
    <w:name w:val="Pie de página Car"/>
    <w:basedOn w:val="Fuentedeprrafopredeter"/>
    <w:uiPriority w:val="99"/>
    <w:qFormat/>
  </w:style>
  <w:style w:type="character" w:customStyle="1" w:styleId="Ttulo2Car">
    <w:name w:val="Título 2 Car"/>
    <w:link w:val="Ttulo2"/>
    <w:uiPriority w:val="9"/>
    <w:qFormat/>
    <w:rsid w:val="00AF6CC5"/>
    <w:rPr>
      <w:rFonts w:ascii="Arial" w:eastAsiaTheme="minorHAnsi" w:hAnsi="Arial" w:cs="Arial"/>
      <w:b/>
      <w:color w:val="0000FF"/>
      <w:sz w:val="24"/>
      <w:lang w:eastAsia="en-US" w:bidi="ar-SA"/>
    </w:rPr>
  </w:style>
  <w:style w:type="character" w:customStyle="1" w:styleId="TextoindependienteCar">
    <w:name w:val="Texto independiente Car"/>
    <w:qFormat/>
    <w:rPr>
      <w:rFonts w:ascii="Arial" w:eastAsia="Times New Roman" w:hAnsi="Arial" w:cs="Arial"/>
      <w:sz w:val="24"/>
      <w:szCs w:val="20"/>
    </w:rPr>
  </w:style>
  <w:style w:type="character" w:customStyle="1" w:styleId="Fuentedeprrafopredeter1">
    <w:name w:val="Fuente de párrafo predeter.1"/>
    <w:qFormat/>
  </w:style>
  <w:style w:type="character" w:customStyle="1" w:styleId="Smbolosdenumeracin">
    <w:name w:val="Símbolos de numeración"/>
    <w:qFormat/>
  </w:style>
  <w:style w:type="paragraph" w:styleId="Encabezado">
    <w:name w:val="header"/>
    <w:basedOn w:val="Normal"/>
    <w:next w:val="Cuerpodetexto"/>
    <w:uiPriority w:val="99"/>
    <w:qFormat/>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pPr>
      <w:suppressAutoHyphens w:val="0"/>
      <w:spacing w:after="0" w:line="240" w:lineRule="auto"/>
      <w:jc w:val="both"/>
      <w:textAlignment w:val="auto"/>
    </w:pPr>
    <w:rPr>
      <w:rFonts w:ascii="Arial" w:eastAsia="Times New Roman" w:hAnsi="Arial" w:cs="Arial"/>
      <w:sz w:val="24"/>
      <w:szCs w:val="20"/>
    </w:rPr>
  </w:style>
  <w:style w:type="paragraph" w:styleId="Lista">
    <w:name w:val="List"/>
    <w:basedOn w:val="Cuerpodetexto"/>
    <w:rPr>
      <w:rFonts w:cs="Mangal"/>
    </w:rPr>
  </w:style>
  <w:style w:type="paragraph" w:customStyle="1" w:styleId="Leyenda">
    <w:name w:val="Leyenda"/>
    <w:basedOn w:val="Normal"/>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Encabezamiento">
    <w:name w:val="Encabezamiento"/>
    <w:pPr>
      <w:widowControl w:val="0"/>
      <w:suppressLineNumbers/>
      <w:tabs>
        <w:tab w:val="center" w:pos="4986"/>
        <w:tab w:val="right" w:pos="9972"/>
      </w:tabs>
    </w:pPr>
    <w:rPr>
      <w:sz w:val="22"/>
    </w:rPr>
  </w:style>
  <w:style w:type="paragraph" w:customStyle="1" w:styleId="Encabezado20">
    <w:name w:val="Encabezado2"/>
    <w:basedOn w:val="Normal"/>
    <w:qFormat/>
    <w:pPr>
      <w:keepNext/>
      <w:spacing w:before="240" w:after="120"/>
    </w:pPr>
    <w:rPr>
      <w:rFonts w:ascii="Liberation Sans" w:eastAsia="Microsoft YaHei" w:hAnsi="Liberation Sans" w:cs="Mangal"/>
      <w:sz w:val="28"/>
      <w:szCs w:val="28"/>
    </w:rPr>
  </w:style>
  <w:style w:type="paragraph" w:styleId="Descripcin">
    <w:name w:val="caption"/>
    <w:basedOn w:val="Normal"/>
    <w:uiPriority w:val="35"/>
    <w:qFormat/>
    <w:pPr>
      <w:suppressLineNumbers/>
      <w:spacing w:before="120" w:after="120"/>
    </w:pPr>
    <w:rPr>
      <w:rFonts w:cs="Mangal"/>
      <w:i/>
      <w:iCs/>
      <w:sz w:val="24"/>
      <w:szCs w:val="24"/>
    </w:rPr>
  </w:style>
  <w:style w:type="paragraph" w:customStyle="1" w:styleId="Encabezado10">
    <w:name w:val="Encabezado1"/>
    <w:qFormat/>
    <w:pPr>
      <w:widowControl w:val="0"/>
      <w:suppressLineNumbers/>
      <w:tabs>
        <w:tab w:val="center" w:pos="4818"/>
        <w:tab w:val="right" w:pos="9637"/>
      </w:tabs>
      <w:suppressAutoHyphens/>
      <w:spacing w:line="276" w:lineRule="auto"/>
      <w:textAlignment w:val="baseline"/>
    </w:pPr>
    <w:rPr>
      <w:rFonts w:ascii="Calibri" w:eastAsia="Calibri" w:hAnsi="Calibri" w:cs="Calibri"/>
      <w:color w:val="00000A"/>
      <w:sz w:val="22"/>
      <w:szCs w:val="22"/>
      <w:lang w:val="es-ES" w:bidi="ar-SA"/>
    </w:rPr>
  </w:style>
  <w:style w:type="paragraph" w:customStyle="1" w:styleId="Standard">
    <w:name w:val="Standard"/>
    <w:qFormat/>
    <w:pPr>
      <w:suppressAutoHyphens/>
      <w:spacing w:after="200" w:line="276" w:lineRule="auto"/>
      <w:textAlignment w:val="baseline"/>
    </w:pPr>
    <w:rPr>
      <w:rFonts w:ascii="Calibri" w:eastAsia="Calibri" w:hAnsi="Calibri" w:cs="Calibri"/>
      <w:color w:val="00000A"/>
      <w:sz w:val="22"/>
      <w:szCs w:val="22"/>
      <w:lang w:val="es-ES" w:bidi="ar-SA"/>
    </w:rPr>
  </w:style>
  <w:style w:type="paragraph" w:styleId="Textodeglobo">
    <w:name w:val="Balloon Text"/>
    <w:basedOn w:val="Normal"/>
    <w:qFormat/>
    <w:pPr>
      <w:spacing w:after="0" w:line="240" w:lineRule="auto"/>
    </w:pPr>
    <w:rPr>
      <w:rFonts w:ascii="Tahoma" w:eastAsia="Tahoma" w:hAnsi="Tahoma" w:cs="Tahoma"/>
      <w:sz w:val="16"/>
      <w:szCs w:val="16"/>
    </w:rPr>
  </w:style>
  <w:style w:type="paragraph" w:customStyle="1" w:styleId="Textbody">
    <w:name w:val="Text body"/>
    <w:basedOn w:val="Standard"/>
    <w:qFormat/>
    <w:pPr>
      <w:spacing w:after="120"/>
    </w:pPr>
  </w:style>
  <w:style w:type="paragraph" w:styleId="Piedepgina">
    <w:name w:val="footer"/>
    <w:basedOn w:val="Normal"/>
    <w:uiPriority w:val="99"/>
    <w:pPr>
      <w:tabs>
        <w:tab w:val="center" w:pos="4252"/>
        <w:tab w:val="right" w:pos="8504"/>
      </w:tabs>
      <w:spacing w:after="0" w:line="240" w:lineRule="auto"/>
    </w:pPr>
  </w:style>
  <w:style w:type="paragraph" w:customStyle="1" w:styleId="Contenidodelatabla">
    <w:name w:val="Contenido de la tabla"/>
    <w:basedOn w:val="Standard"/>
    <w:qFormat/>
    <w:pPr>
      <w:suppressLineNumbers/>
    </w:pPr>
  </w:style>
  <w:style w:type="paragraph" w:customStyle="1" w:styleId="Normal1">
    <w:name w:val="Normal1"/>
    <w:basedOn w:val="TDC1"/>
    <w:qFormat/>
    <w:rsid w:val="00AF6CC5"/>
  </w:style>
  <w:style w:type="paragraph" w:customStyle="1" w:styleId="Cita1">
    <w:name w:val="Cita1"/>
    <w:basedOn w:val="Standard"/>
    <w:qFormat/>
    <w:pPr>
      <w:spacing w:after="283"/>
      <w:ind w:left="567" w:right="567"/>
    </w:pPr>
  </w:style>
  <w:style w:type="paragraph" w:styleId="Subttulo">
    <w:name w:val="Subtitle"/>
    <w:basedOn w:val="Encabezado10"/>
    <w:pPr>
      <w:spacing w:before="60" w:after="120"/>
      <w:jc w:val="center"/>
    </w:pPr>
    <w:rPr>
      <w:sz w:val="36"/>
      <w:szCs w:val="36"/>
    </w:rPr>
  </w:style>
  <w:style w:type="paragraph" w:customStyle="1" w:styleId="Encabezadodelatabla">
    <w:name w:val="Encabezado de la tabla"/>
    <w:basedOn w:val="Contenidodelatabla"/>
    <w:qFormat/>
    <w:pPr>
      <w:jc w:val="center"/>
    </w:pPr>
    <w:rPr>
      <w:b/>
      <w:bCs/>
    </w:rPr>
  </w:style>
  <w:style w:type="table" w:styleId="Tablaconcuadrcula">
    <w:name w:val="Table Grid"/>
    <w:basedOn w:val="Tablanormal"/>
    <w:uiPriority w:val="59"/>
    <w:rsid w:val="00AF5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049AB"/>
    <w:rPr>
      <w:color w:val="0000FF" w:themeColor="hyperlink"/>
      <w:u w:val="single"/>
    </w:rPr>
  </w:style>
  <w:style w:type="character" w:customStyle="1" w:styleId="Ttulo1Car">
    <w:name w:val="Título 1 Car"/>
    <w:basedOn w:val="Fuentedeprrafopredeter"/>
    <w:link w:val="Ttulo1"/>
    <w:uiPriority w:val="9"/>
    <w:rsid w:val="00703E4E"/>
    <w:rPr>
      <w:rFonts w:asciiTheme="majorHAnsi" w:eastAsiaTheme="majorEastAsia" w:hAnsiTheme="majorHAnsi" w:cstheme="majorBidi"/>
      <w:color w:val="365F91" w:themeColor="accent1" w:themeShade="BF"/>
      <w:sz w:val="32"/>
      <w:szCs w:val="32"/>
      <w:lang w:eastAsia="en-US" w:bidi="ar-SA"/>
    </w:rPr>
  </w:style>
  <w:style w:type="character" w:customStyle="1" w:styleId="Ttulo2Car1">
    <w:name w:val="Título 2 Car1"/>
    <w:basedOn w:val="Fuentedeprrafopredeter"/>
    <w:uiPriority w:val="9"/>
    <w:semiHidden/>
    <w:rsid w:val="00703E4E"/>
    <w:rPr>
      <w:rFonts w:asciiTheme="majorHAnsi" w:eastAsiaTheme="majorEastAsia" w:hAnsiTheme="majorHAnsi" w:cstheme="majorBidi"/>
      <w:color w:val="365F91" w:themeColor="accent1" w:themeShade="BF"/>
      <w:sz w:val="26"/>
      <w:szCs w:val="26"/>
      <w:lang w:val="es-ES" w:bidi="ar-SA"/>
    </w:rPr>
  </w:style>
  <w:style w:type="paragraph" w:styleId="Prrafodelista">
    <w:name w:val="List Paragraph"/>
    <w:aliases w:val="LISTA,Párrafo de lista2,Ha,Resume Title,Bullet List,FooterText,numbered,List Paragraph1,Paragraphe de liste1,lp1,HOJA,Colorful List Accent 1,Colorful List - Accent 11,titulo 3,Párrafo de lista1,Bolita,BOLADEF,BOLA,Foot,Párrafo de lista4"/>
    <w:basedOn w:val="Normal"/>
    <w:link w:val="PrrafodelistaCar"/>
    <w:uiPriority w:val="34"/>
    <w:qFormat/>
    <w:rsid w:val="00703E4E"/>
    <w:pPr>
      <w:suppressAutoHyphens w:val="0"/>
      <w:spacing w:after="160" w:line="259" w:lineRule="auto"/>
      <w:ind w:left="720"/>
      <w:contextualSpacing/>
      <w:textAlignment w:val="auto"/>
    </w:pPr>
    <w:rPr>
      <w:rFonts w:asciiTheme="minorHAnsi" w:eastAsiaTheme="minorHAnsi" w:hAnsiTheme="minorHAnsi" w:cstheme="minorBidi"/>
      <w:color w:val="auto"/>
      <w:lang w:val="es-CO" w:eastAsia="en-US"/>
    </w:rPr>
  </w:style>
  <w:style w:type="paragraph" w:styleId="NormalWeb">
    <w:name w:val="Normal (Web)"/>
    <w:basedOn w:val="Normal"/>
    <w:link w:val="NormalWebCar"/>
    <w:uiPriority w:val="99"/>
    <w:unhideWhenUsed/>
    <w:rsid w:val="00703E4E"/>
    <w:pPr>
      <w:suppressAutoHyphens w:val="0"/>
      <w:spacing w:before="100" w:beforeAutospacing="1" w:after="100" w:afterAutospacing="1" w:line="240" w:lineRule="auto"/>
      <w:textAlignment w:val="auto"/>
    </w:pPr>
    <w:rPr>
      <w:rFonts w:ascii="Times New Roman" w:eastAsia="Times New Roman" w:hAnsi="Times New Roman" w:cs="Times New Roman"/>
      <w:color w:val="auto"/>
      <w:sz w:val="24"/>
      <w:szCs w:val="24"/>
      <w:lang w:val="es-CO" w:eastAsia="es-CO"/>
    </w:rPr>
  </w:style>
  <w:style w:type="paragraph" w:customStyle="1" w:styleId="Estilo1">
    <w:name w:val="Estilo1"/>
    <w:basedOn w:val="Normal"/>
    <w:link w:val="Estilo1Car"/>
    <w:qFormat/>
    <w:rsid w:val="00703E4E"/>
    <w:pPr>
      <w:suppressAutoHyphens w:val="0"/>
      <w:spacing w:after="0" w:line="240" w:lineRule="auto"/>
      <w:jc w:val="both"/>
      <w:textAlignment w:val="auto"/>
    </w:pPr>
    <w:rPr>
      <w:rFonts w:asciiTheme="minorHAnsi" w:eastAsiaTheme="minorHAnsi" w:hAnsiTheme="minorHAnsi" w:cstheme="minorHAnsi"/>
      <w:color w:val="auto"/>
      <w:lang w:val="es-CO" w:eastAsia="en-US"/>
    </w:rPr>
  </w:style>
  <w:style w:type="character" w:customStyle="1" w:styleId="Estilo1Car">
    <w:name w:val="Estilo1 Car"/>
    <w:basedOn w:val="Fuentedeprrafopredeter"/>
    <w:link w:val="Estilo1"/>
    <w:rsid w:val="00703E4E"/>
    <w:rPr>
      <w:rFonts w:asciiTheme="minorHAnsi" w:eastAsiaTheme="minorHAnsi" w:hAnsiTheme="minorHAnsi" w:cstheme="minorHAnsi"/>
      <w:sz w:val="22"/>
      <w:szCs w:val="22"/>
      <w:lang w:eastAsia="en-US" w:bidi="ar-SA"/>
    </w:rPr>
  </w:style>
  <w:style w:type="paragraph" w:styleId="TtuloTDC">
    <w:name w:val="TOC Heading"/>
    <w:basedOn w:val="Ttulo1"/>
    <w:next w:val="Normal"/>
    <w:link w:val="TtuloTDCCar"/>
    <w:uiPriority w:val="39"/>
    <w:unhideWhenUsed/>
    <w:qFormat/>
    <w:rsid w:val="00703E4E"/>
    <w:pPr>
      <w:outlineLvl w:val="9"/>
    </w:pPr>
    <w:rPr>
      <w:lang w:eastAsia="es-CO"/>
    </w:rPr>
  </w:style>
  <w:style w:type="character" w:customStyle="1" w:styleId="TtuloTDCCar">
    <w:name w:val="Título TDC Car"/>
    <w:basedOn w:val="Ttulo1Car"/>
    <w:link w:val="TtuloTDC"/>
    <w:uiPriority w:val="39"/>
    <w:rsid w:val="00703E4E"/>
    <w:rPr>
      <w:rFonts w:asciiTheme="majorHAnsi" w:eastAsiaTheme="majorEastAsia" w:hAnsiTheme="majorHAnsi" w:cstheme="majorBidi"/>
      <w:color w:val="365F91" w:themeColor="accent1" w:themeShade="BF"/>
      <w:sz w:val="32"/>
      <w:szCs w:val="32"/>
      <w:lang w:eastAsia="es-CO" w:bidi="ar-SA"/>
    </w:rPr>
  </w:style>
  <w:style w:type="paragraph" w:styleId="TDC2">
    <w:name w:val="toc 2"/>
    <w:basedOn w:val="Normal"/>
    <w:next w:val="Normal"/>
    <w:autoRedefine/>
    <w:uiPriority w:val="39"/>
    <w:unhideWhenUsed/>
    <w:rsid w:val="00703E4E"/>
    <w:pPr>
      <w:tabs>
        <w:tab w:val="left" w:pos="880"/>
        <w:tab w:val="right" w:leader="dot" w:pos="8828"/>
      </w:tabs>
      <w:suppressAutoHyphens w:val="0"/>
      <w:spacing w:after="0" w:line="259" w:lineRule="auto"/>
      <w:ind w:left="220"/>
      <w:textAlignment w:val="auto"/>
    </w:pPr>
    <w:rPr>
      <w:rFonts w:asciiTheme="minorHAnsi" w:eastAsiaTheme="minorEastAsia" w:hAnsiTheme="minorHAnsi" w:cs="Times New Roman"/>
      <w:color w:val="auto"/>
      <w:lang w:val="es-CO" w:eastAsia="es-CO"/>
    </w:rPr>
  </w:style>
  <w:style w:type="paragraph" w:styleId="TDC1">
    <w:name w:val="toc 1"/>
    <w:basedOn w:val="Normal"/>
    <w:next w:val="Normal"/>
    <w:autoRedefine/>
    <w:uiPriority w:val="39"/>
    <w:unhideWhenUsed/>
    <w:rsid w:val="00803ED8"/>
    <w:pPr>
      <w:tabs>
        <w:tab w:val="right" w:leader="dot" w:pos="8828"/>
      </w:tabs>
      <w:suppressAutoHyphens w:val="0"/>
      <w:spacing w:after="0" w:line="360" w:lineRule="auto"/>
      <w:jc w:val="both"/>
    </w:pPr>
    <w:rPr>
      <w:rFonts w:ascii="Arial" w:eastAsiaTheme="minorEastAsia" w:hAnsi="Arial" w:cs="Arial"/>
      <w:noProof/>
      <w:color w:val="auto"/>
      <w:sz w:val="24"/>
      <w:szCs w:val="24"/>
      <w:lang w:val="es-CO" w:eastAsia="es-CO"/>
    </w:rPr>
  </w:style>
  <w:style w:type="paragraph" w:styleId="Tabladeilustraciones">
    <w:name w:val="table of figures"/>
    <w:basedOn w:val="Normal"/>
    <w:next w:val="Normal"/>
    <w:uiPriority w:val="99"/>
    <w:unhideWhenUsed/>
    <w:rsid w:val="00703E4E"/>
    <w:pPr>
      <w:suppressAutoHyphens w:val="0"/>
      <w:spacing w:after="0" w:line="259" w:lineRule="auto"/>
      <w:textAlignment w:val="auto"/>
    </w:pPr>
    <w:rPr>
      <w:rFonts w:asciiTheme="minorHAnsi" w:eastAsiaTheme="minorHAnsi" w:hAnsiTheme="minorHAnsi" w:cstheme="minorBidi"/>
      <w:color w:val="auto"/>
      <w:lang w:val="es-CO" w:eastAsia="en-US"/>
    </w:rPr>
  </w:style>
  <w:style w:type="character" w:customStyle="1" w:styleId="PrrafodelistaCar">
    <w:name w:val="Párrafo de lista Car"/>
    <w:aliases w:val="LISTA Car,Párrafo de lista2 Car,Ha Car,Resume Title Car,Bullet List Car,FooterText Car,numbered Car,List Paragraph1 Car,Paragraphe de liste1 Car,lp1 Car,HOJA Car,Colorful List Accent 1 Car,Colorful List - Accent 11 Car,titulo 3 Car"/>
    <w:link w:val="Prrafodelista"/>
    <w:uiPriority w:val="1"/>
    <w:qFormat/>
    <w:locked/>
    <w:rsid w:val="00703E4E"/>
    <w:rPr>
      <w:rFonts w:asciiTheme="minorHAnsi" w:eastAsiaTheme="minorHAnsi" w:hAnsiTheme="minorHAnsi" w:cstheme="minorBidi"/>
      <w:sz w:val="22"/>
      <w:szCs w:val="22"/>
      <w:lang w:eastAsia="en-US" w:bidi="ar-SA"/>
    </w:rPr>
  </w:style>
  <w:style w:type="character" w:customStyle="1" w:styleId="NormalWebCar">
    <w:name w:val="Normal (Web) Car"/>
    <w:link w:val="NormalWeb"/>
    <w:uiPriority w:val="99"/>
    <w:locked/>
    <w:rsid w:val="00703E4E"/>
    <w:rPr>
      <w:rFonts w:ascii="Times New Roman" w:eastAsia="Times New Roman" w:hAnsi="Times New Roman" w:cs="Times New Roman"/>
      <w:sz w:val="24"/>
      <w:lang w:eastAsia="es-CO" w:bidi="ar-SA"/>
    </w:rPr>
  </w:style>
  <w:style w:type="paragraph" w:customStyle="1" w:styleId="TitTabla">
    <w:name w:val="TitTabla"/>
    <w:basedOn w:val="Normal"/>
    <w:link w:val="TitTablaCar"/>
    <w:qFormat/>
    <w:rsid w:val="00703E4E"/>
    <w:pPr>
      <w:suppressAutoHyphens w:val="0"/>
      <w:spacing w:after="0" w:line="240" w:lineRule="auto"/>
      <w:jc w:val="center"/>
      <w:textAlignment w:val="auto"/>
    </w:pPr>
    <w:rPr>
      <w:rFonts w:ascii="Arial" w:eastAsia="Times New Roman" w:hAnsi="Arial" w:cs="Arial"/>
      <w:color w:val="auto"/>
      <w:sz w:val="20"/>
      <w:lang w:val="es-ES_tradnl" w:eastAsia="es-ES"/>
    </w:rPr>
  </w:style>
  <w:style w:type="character" w:customStyle="1" w:styleId="TitTablaCar">
    <w:name w:val="TitTabla Car"/>
    <w:link w:val="TitTabla"/>
    <w:rsid w:val="00703E4E"/>
    <w:rPr>
      <w:rFonts w:ascii="Arial" w:eastAsia="Times New Roman" w:hAnsi="Arial" w:cs="Arial"/>
      <w:szCs w:val="22"/>
      <w:lang w:val="es-ES_tradnl" w:eastAsia="es-ES" w:bidi="ar-SA"/>
    </w:rPr>
  </w:style>
  <w:style w:type="character" w:styleId="Hipervnculovisitado">
    <w:name w:val="FollowedHyperlink"/>
    <w:basedOn w:val="Fuentedeprrafopredeter"/>
    <w:uiPriority w:val="99"/>
    <w:semiHidden/>
    <w:unhideWhenUsed/>
    <w:rsid w:val="00E94180"/>
    <w:rPr>
      <w:color w:val="800080" w:themeColor="followedHyperlink"/>
      <w:u w:val="single"/>
    </w:rPr>
  </w:style>
  <w:style w:type="character" w:customStyle="1" w:styleId="Ttulo3Car">
    <w:name w:val="Título 3 Car"/>
    <w:basedOn w:val="Fuentedeprrafopredeter"/>
    <w:link w:val="Ttulo3"/>
    <w:uiPriority w:val="9"/>
    <w:rsid w:val="00AF6CC5"/>
    <w:rPr>
      <w:rFonts w:ascii="Arial" w:eastAsiaTheme="minorHAnsi" w:hAnsi="Arial" w:cs="Arial"/>
      <w:b/>
      <w:sz w:val="24"/>
      <w:lang w:eastAsia="en-US" w:bidi="ar-SA"/>
    </w:rPr>
  </w:style>
  <w:style w:type="character" w:styleId="nfasisintenso">
    <w:name w:val="Intense Emphasis"/>
    <w:basedOn w:val="Fuentedeprrafopredeter"/>
    <w:uiPriority w:val="21"/>
    <w:qFormat/>
    <w:rsid w:val="00F3005B"/>
    <w:rPr>
      <w:i/>
      <w:iCs/>
      <w:color w:val="4F81BD" w:themeColor="accent1"/>
    </w:rPr>
  </w:style>
  <w:style w:type="paragraph" w:customStyle="1" w:styleId="g-font-size-24">
    <w:name w:val="g-font-size-24"/>
    <w:basedOn w:val="Normal"/>
    <w:rsid w:val="00EF4FEB"/>
    <w:pPr>
      <w:suppressAutoHyphens w:val="0"/>
      <w:spacing w:before="100" w:beforeAutospacing="1" w:after="100" w:afterAutospacing="1" w:line="240" w:lineRule="auto"/>
      <w:textAlignment w:val="auto"/>
    </w:pPr>
    <w:rPr>
      <w:rFonts w:ascii="Times New Roman" w:eastAsia="Times New Roman" w:hAnsi="Times New Roman" w:cs="Times New Roman"/>
      <w:color w:val="auto"/>
      <w:sz w:val="24"/>
      <w:szCs w:val="24"/>
      <w:lang w:val="es-CO" w:eastAsia="es-CO"/>
    </w:rPr>
  </w:style>
  <w:style w:type="character" w:styleId="Textoennegrita">
    <w:name w:val="Strong"/>
    <w:basedOn w:val="Fuentedeprrafopredeter"/>
    <w:uiPriority w:val="22"/>
    <w:qFormat/>
    <w:rsid w:val="00EF4FEB"/>
    <w:rPr>
      <w:b/>
      <w:bCs/>
    </w:rPr>
  </w:style>
  <w:style w:type="paragraph" w:styleId="Textonotapie">
    <w:name w:val="footnote text"/>
    <w:basedOn w:val="Normal"/>
    <w:link w:val="TextonotapieCar"/>
    <w:uiPriority w:val="99"/>
    <w:unhideWhenUsed/>
    <w:rsid w:val="00F91C75"/>
    <w:pPr>
      <w:suppressAutoHyphens w:val="0"/>
      <w:spacing w:after="0" w:line="240" w:lineRule="auto"/>
      <w:textAlignment w:val="auto"/>
    </w:pPr>
    <w:rPr>
      <w:rFonts w:asciiTheme="minorHAnsi" w:eastAsiaTheme="minorEastAsia" w:hAnsiTheme="minorHAnsi" w:cstheme="minorBidi"/>
      <w:color w:val="auto"/>
      <w:sz w:val="24"/>
      <w:szCs w:val="24"/>
      <w:lang w:val="en-US" w:eastAsia="es-ES"/>
    </w:rPr>
  </w:style>
  <w:style w:type="character" w:customStyle="1" w:styleId="TextonotapieCar">
    <w:name w:val="Texto nota pie Car"/>
    <w:basedOn w:val="Fuentedeprrafopredeter"/>
    <w:link w:val="Textonotapie"/>
    <w:uiPriority w:val="99"/>
    <w:rsid w:val="00F91C75"/>
    <w:rPr>
      <w:rFonts w:asciiTheme="minorHAnsi" w:eastAsiaTheme="minorEastAsia" w:hAnsiTheme="minorHAnsi" w:cstheme="minorBidi"/>
      <w:sz w:val="24"/>
      <w:lang w:val="en-US" w:eastAsia="es-ES" w:bidi="ar-SA"/>
    </w:rPr>
  </w:style>
  <w:style w:type="character" w:styleId="Refdenotaalpie">
    <w:name w:val="footnote reference"/>
    <w:basedOn w:val="Fuentedeprrafopredeter"/>
    <w:uiPriority w:val="99"/>
    <w:unhideWhenUsed/>
    <w:rsid w:val="00F91C75"/>
    <w:rPr>
      <w:vertAlign w:val="superscript"/>
    </w:rPr>
  </w:style>
  <w:style w:type="paragraph" w:styleId="TDC3">
    <w:name w:val="toc 3"/>
    <w:basedOn w:val="Normal"/>
    <w:next w:val="Normal"/>
    <w:autoRedefine/>
    <w:uiPriority w:val="39"/>
    <w:unhideWhenUsed/>
    <w:rsid w:val="00AF6C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cretariajuridica.gov.co/sites/default/files/2023-07/Portafolio-productos-y-servicios-Version08.pdf" TargetMode="External"/><Relationship Id="rId18" Type="http://schemas.openxmlformats.org/officeDocument/2006/relationships/hyperlink" Target="https://www.youtube.com/live/aSa8V2I2zU0?si=ut9Y5m3Kc3xsskKT&amp;t=8825" TargetMode="External"/><Relationship Id="rId26" Type="http://schemas.openxmlformats.org/officeDocument/2006/relationships/hyperlink" Target="https://drive.google.com/file/d/1BtDedYIUwGzIAvvdChRoDhwMvHu9WdlX/view"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ecretariajuridica.gov.co/atencion-y-servicio-la-ciudadania/43-caracterizacion-de-usuarios" TargetMode="External"/><Relationship Id="rId17" Type="http://schemas.openxmlformats.org/officeDocument/2006/relationships/hyperlink" Target="https://www.secretariajuridica.gov.co/transparencia"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PWpNpxQXF64t95nprEMyto55HYwqMLp3/view?usp=sharing" TargetMode="External"/><Relationship Id="rId20" Type="http://schemas.openxmlformats.org/officeDocument/2006/relationships/image" Target="media/image5.png"/><Relationship Id="rId29" Type="http://schemas.openxmlformats.org/officeDocument/2006/relationships/hyperlink" Target="https://docs.google.com/spreadsheets/d/1h4HBnM_T0GscMSwO7Kaq5EHMb8Wzt_Hn/edit?usp=sharing&amp;ouid=106753200153568165870&amp;rtpof=true&amp;sd=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rive.google.com/drive/folders/1hnQLNZugAlicR40JaP2AVA879jitamR3" TargetMode="External"/><Relationship Id="rId23" Type="http://schemas.openxmlformats.org/officeDocument/2006/relationships/image" Target="media/image8.png"/><Relationship Id="rId28" Type="http://schemas.openxmlformats.org/officeDocument/2006/relationships/hyperlink" Target="https://drive.google.com/drive/folders/16dB_1DUdSCoGwusWo9rOAFG11ZZ58PWh?usp=sharing" TargetMode="External"/><Relationship Id="rId10" Type="http://schemas.openxmlformats.org/officeDocument/2006/relationships/image" Target="media/image3.jpg"/><Relationship Id="rId19" Type="http://schemas.openxmlformats.org/officeDocument/2006/relationships/hyperlink" Target="https://drive.google.com/drive/folders/15dJ0sPSLXrmOmTFqhJfhfDubbwdpMNgz?usp=sharing"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ecretariajuridica.gov.co/4-planeacion-presupuesto-e-informes?field_fecha_de_emision_document_value=10&amp;field_4_planeacion_presupuesto_e_target_id=145" TargetMode="External"/><Relationship Id="rId22" Type="http://schemas.openxmlformats.org/officeDocument/2006/relationships/image" Target="media/image7.png"/><Relationship Id="rId27" Type="http://schemas.openxmlformats.org/officeDocument/2006/relationships/hyperlink" Target="https://www.youtube.com/live/aSa8V2I2zU0?si=APluyWif3WePqfln" TargetMode="External"/><Relationship Id="rId30" Type="http://schemas.openxmlformats.org/officeDocument/2006/relationships/hyperlink" Target="http://colibri.veeduriadistrital.gov.co/compromisos?sector=47&amp;entidad=84&amp;localidad=All&amp;instancia=All&amp;field_nombre_instancia_no_reglam_value=All"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046E6-7961-4777-8FE5-A603FDDF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1514</TotalTime>
  <Pages>23</Pages>
  <Words>4887</Words>
  <Characters>26879</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Juan Carlos Martinez Bernal</cp:lastModifiedBy>
  <cp:revision>47</cp:revision>
  <cp:lastPrinted>2024-01-11T14:42:00Z</cp:lastPrinted>
  <dcterms:created xsi:type="dcterms:W3CDTF">2023-12-22T20:22:00Z</dcterms:created>
  <dcterms:modified xsi:type="dcterms:W3CDTF">2024-01-11T14:43:00Z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